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517" w:rsidRPr="00D72388" w:rsidRDefault="00B77517" w:rsidP="00B77517">
      <w:pPr>
        <w:pStyle w:val="Sinespaciado"/>
        <w:jc w:val="both"/>
        <w:rPr>
          <w:rFonts w:ascii="Times New Roman" w:hAnsi="Times New Roman"/>
          <w:smallCaps/>
          <w:sz w:val="36"/>
          <w:szCs w:val="36"/>
        </w:rPr>
      </w:pPr>
    </w:p>
    <w:p w:rsidR="00B77517" w:rsidRPr="00D72388" w:rsidRDefault="00B77517" w:rsidP="00B77517">
      <w:pPr>
        <w:pStyle w:val="Sinespaciado"/>
        <w:jc w:val="both"/>
        <w:rPr>
          <w:rFonts w:ascii="Times New Roman" w:hAnsi="Times New Roman"/>
          <w:smallCaps/>
          <w:sz w:val="36"/>
          <w:szCs w:val="36"/>
        </w:rPr>
      </w:pPr>
    </w:p>
    <w:p w:rsidR="00B77517" w:rsidRPr="00D72388" w:rsidRDefault="00B77517" w:rsidP="00B77517">
      <w:pPr>
        <w:pStyle w:val="Sinespaciado"/>
        <w:jc w:val="both"/>
        <w:rPr>
          <w:rFonts w:ascii="Times New Roman" w:hAnsi="Times New Roman"/>
          <w:smallCaps/>
          <w:sz w:val="36"/>
          <w:szCs w:val="36"/>
        </w:rPr>
      </w:pPr>
    </w:p>
    <w:p w:rsidR="00B77517" w:rsidRPr="00D72388" w:rsidRDefault="00B77517" w:rsidP="00B77517">
      <w:pPr>
        <w:pStyle w:val="Sinespaciado"/>
        <w:jc w:val="both"/>
        <w:rPr>
          <w:rFonts w:ascii="Times New Roman" w:hAnsi="Times New Roman"/>
          <w:smallCaps/>
          <w:sz w:val="36"/>
          <w:szCs w:val="36"/>
        </w:rPr>
      </w:pPr>
    </w:p>
    <w:p w:rsidR="00B77517" w:rsidRPr="00D72388" w:rsidRDefault="00B77517" w:rsidP="00B77517">
      <w:pPr>
        <w:spacing w:line="360" w:lineRule="auto"/>
        <w:jc w:val="both"/>
        <w:rPr>
          <w:rFonts w:ascii="Times New Roman" w:hAnsi="Times New Roman"/>
          <w:i/>
          <w:sz w:val="24"/>
          <w:szCs w:val="24"/>
        </w:rPr>
      </w:pPr>
    </w:p>
    <w:p w:rsidR="00B77517" w:rsidRPr="00B77517" w:rsidRDefault="00B77517" w:rsidP="00B77517">
      <w:pPr>
        <w:spacing w:line="480" w:lineRule="auto"/>
        <w:jc w:val="center"/>
        <w:rPr>
          <w:rFonts w:ascii="Times New Roman" w:hAnsi="Times New Roman" w:cs="Times New Roman"/>
          <w:b/>
          <w:sz w:val="36"/>
          <w:szCs w:val="36"/>
        </w:rPr>
      </w:pPr>
      <w:r w:rsidRPr="00B77517">
        <w:rPr>
          <w:rFonts w:ascii="Times New Roman" w:hAnsi="Times New Roman" w:cs="Times New Roman"/>
          <w:b/>
          <w:sz w:val="36"/>
          <w:szCs w:val="36"/>
        </w:rPr>
        <w:t>Posmodernidad, Globalización y aparatos ideológicos en épocas del  capitalismo tardío</w:t>
      </w:r>
    </w:p>
    <w:p w:rsidR="00B77517" w:rsidRPr="00D72388" w:rsidRDefault="00B77517" w:rsidP="00B77517">
      <w:pPr>
        <w:spacing w:line="360" w:lineRule="auto"/>
        <w:jc w:val="both"/>
        <w:rPr>
          <w:rFonts w:ascii="Times New Roman" w:hAnsi="Times New Roman"/>
          <w:sz w:val="24"/>
          <w:szCs w:val="24"/>
        </w:rPr>
      </w:pPr>
    </w:p>
    <w:p w:rsidR="00B77517" w:rsidRPr="00D72388" w:rsidRDefault="00B77517" w:rsidP="00B77517">
      <w:pPr>
        <w:spacing w:line="360" w:lineRule="auto"/>
        <w:jc w:val="both"/>
        <w:rPr>
          <w:rFonts w:ascii="Times New Roman" w:hAnsi="Times New Roman"/>
          <w:sz w:val="24"/>
          <w:szCs w:val="24"/>
        </w:rPr>
      </w:pPr>
    </w:p>
    <w:p w:rsidR="00B77517" w:rsidRPr="00D72388" w:rsidRDefault="00B77517" w:rsidP="00B77517">
      <w:pPr>
        <w:spacing w:line="360" w:lineRule="auto"/>
        <w:jc w:val="both"/>
        <w:rPr>
          <w:rFonts w:ascii="Times New Roman" w:hAnsi="Times New Roman"/>
          <w:sz w:val="24"/>
          <w:szCs w:val="24"/>
        </w:rPr>
      </w:pPr>
    </w:p>
    <w:p w:rsidR="00B77517" w:rsidRDefault="00B77517" w:rsidP="00B77517">
      <w:pPr>
        <w:spacing w:line="360" w:lineRule="auto"/>
        <w:jc w:val="both"/>
        <w:rPr>
          <w:rFonts w:ascii="Times New Roman" w:hAnsi="Times New Roman"/>
          <w:sz w:val="28"/>
          <w:szCs w:val="28"/>
        </w:rPr>
      </w:pPr>
      <w:r>
        <w:rPr>
          <w:rFonts w:ascii="Times New Roman" w:hAnsi="Times New Roman"/>
          <w:sz w:val="24"/>
          <w:szCs w:val="24"/>
        </w:rPr>
        <w:t xml:space="preserve">       </w:t>
      </w:r>
      <w:r w:rsidRPr="00B77517">
        <w:rPr>
          <w:rFonts w:ascii="Times New Roman" w:hAnsi="Times New Roman"/>
          <w:sz w:val="28"/>
          <w:szCs w:val="28"/>
        </w:rPr>
        <w:t xml:space="preserve"> </w:t>
      </w:r>
      <w:r w:rsidRPr="00A834BA">
        <w:rPr>
          <w:rFonts w:ascii="Times New Roman" w:hAnsi="Times New Roman"/>
          <w:b/>
          <w:sz w:val="28"/>
          <w:szCs w:val="28"/>
        </w:rPr>
        <w:t>Asignatura</w:t>
      </w:r>
      <w:r w:rsidRPr="00B77517">
        <w:rPr>
          <w:rFonts w:ascii="Times New Roman" w:hAnsi="Times New Roman"/>
          <w:sz w:val="28"/>
          <w:szCs w:val="28"/>
        </w:rPr>
        <w:t>: EDI 4to. Año</w:t>
      </w:r>
    </w:p>
    <w:p w:rsidR="00B77517" w:rsidRDefault="00B77517" w:rsidP="00B77517">
      <w:pPr>
        <w:spacing w:line="360" w:lineRule="auto"/>
        <w:jc w:val="both"/>
        <w:rPr>
          <w:rFonts w:ascii="Times New Roman" w:hAnsi="Times New Roman"/>
          <w:sz w:val="28"/>
          <w:szCs w:val="28"/>
        </w:rPr>
      </w:pPr>
      <w:r w:rsidRPr="00A834BA">
        <w:rPr>
          <w:rFonts w:ascii="Times New Roman" w:hAnsi="Times New Roman"/>
          <w:b/>
          <w:sz w:val="28"/>
          <w:szCs w:val="28"/>
        </w:rPr>
        <w:t xml:space="preserve">        Docente</w:t>
      </w:r>
      <w:r>
        <w:rPr>
          <w:rFonts w:ascii="Times New Roman" w:hAnsi="Times New Roman"/>
          <w:sz w:val="28"/>
          <w:szCs w:val="28"/>
        </w:rPr>
        <w:t>: Fernando Ghessi</w:t>
      </w:r>
    </w:p>
    <w:p w:rsidR="00B77517" w:rsidRPr="00A834BA" w:rsidRDefault="00B77517" w:rsidP="00B77517">
      <w:pPr>
        <w:spacing w:line="360" w:lineRule="auto"/>
        <w:jc w:val="both"/>
        <w:rPr>
          <w:rFonts w:ascii="Times New Roman" w:hAnsi="Times New Roman"/>
          <w:b/>
          <w:sz w:val="28"/>
          <w:szCs w:val="28"/>
        </w:rPr>
      </w:pPr>
      <w:r>
        <w:rPr>
          <w:rFonts w:ascii="Times New Roman" w:hAnsi="Times New Roman"/>
          <w:sz w:val="28"/>
          <w:szCs w:val="28"/>
        </w:rPr>
        <w:t xml:space="preserve">        </w:t>
      </w:r>
      <w:r w:rsidRPr="00A834BA">
        <w:rPr>
          <w:rFonts w:ascii="Times New Roman" w:hAnsi="Times New Roman"/>
          <w:b/>
          <w:sz w:val="28"/>
          <w:szCs w:val="28"/>
        </w:rPr>
        <w:t>Alumnos.</w:t>
      </w:r>
    </w:p>
    <w:p w:rsidR="00B77517" w:rsidRDefault="00B77517" w:rsidP="00B77517">
      <w:pPr>
        <w:numPr>
          <w:ilvl w:val="0"/>
          <w:numId w:val="1"/>
        </w:numPr>
        <w:spacing w:after="0" w:line="360" w:lineRule="auto"/>
        <w:ind w:left="567" w:hanging="283"/>
        <w:jc w:val="both"/>
        <w:rPr>
          <w:rFonts w:ascii="Times New Roman" w:hAnsi="Times New Roman"/>
          <w:sz w:val="28"/>
          <w:szCs w:val="28"/>
        </w:rPr>
      </w:pPr>
      <w:r>
        <w:rPr>
          <w:rFonts w:ascii="Times New Roman" w:hAnsi="Times New Roman"/>
          <w:sz w:val="28"/>
          <w:szCs w:val="28"/>
        </w:rPr>
        <w:t>Barroso, Jesica</w:t>
      </w:r>
    </w:p>
    <w:p w:rsidR="00B77517" w:rsidRPr="00DA0A5E" w:rsidRDefault="00B77517" w:rsidP="00B77517">
      <w:pPr>
        <w:numPr>
          <w:ilvl w:val="0"/>
          <w:numId w:val="1"/>
        </w:numPr>
        <w:spacing w:after="0" w:line="360" w:lineRule="auto"/>
        <w:ind w:left="567" w:hanging="283"/>
        <w:jc w:val="both"/>
        <w:rPr>
          <w:rFonts w:ascii="Times New Roman" w:hAnsi="Times New Roman"/>
          <w:sz w:val="28"/>
          <w:szCs w:val="28"/>
        </w:rPr>
      </w:pPr>
      <w:proofErr w:type="spellStart"/>
      <w:r>
        <w:rPr>
          <w:rFonts w:ascii="Times New Roman" w:hAnsi="Times New Roman"/>
          <w:sz w:val="28"/>
          <w:szCs w:val="28"/>
        </w:rPr>
        <w:t>Faiad</w:t>
      </w:r>
      <w:proofErr w:type="spellEnd"/>
      <w:r>
        <w:rPr>
          <w:rFonts w:ascii="Times New Roman" w:hAnsi="Times New Roman"/>
          <w:sz w:val="28"/>
          <w:szCs w:val="28"/>
        </w:rPr>
        <w:t xml:space="preserve">, </w:t>
      </w:r>
      <w:proofErr w:type="spellStart"/>
      <w:r>
        <w:rPr>
          <w:rFonts w:ascii="Times New Roman" w:hAnsi="Times New Roman"/>
          <w:sz w:val="28"/>
          <w:szCs w:val="28"/>
        </w:rPr>
        <w:t>Nicolas</w:t>
      </w:r>
      <w:proofErr w:type="spellEnd"/>
      <w:r w:rsidRPr="00DA0A5E">
        <w:rPr>
          <w:rFonts w:ascii="Times New Roman" w:hAnsi="Times New Roman"/>
          <w:sz w:val="28"/>
          <w:szCs w:val="28"/>
        </w:rPr>
        <w:t xml:space="preserve"> </w:t>
      </w:r>
    </w:p>
    <w:p w:rsidR="00B77517" w:rsidRPr="00D72388" w:rsidRDefault="00B77517" w:rsidP="00B77517">
      <w:pPr>
        <w:numPr>
          <w:ilvl w:val="0"/>
          <w:numId w:val="1"/>
        </w:numPr>
        <w:spacing w:after="0" w:line="360" w:lineRule="auto"/>
        <w:ind w:left="567" w:hanging="283"/>
        <w:jc w:val="both"/>
        <w:rPr>
          <w:rFonts w:ascii="Times New Roman" w:hAnsi="Times New Roman"/>
          <w:sz w:val="28"/>
          <w:szCs w:val="28"/>
        </w:rPr>
      </w:pPr>
      <w:proofErr w:type="spellStart"/>
      <w:r>
        <w:rPr>
          <w:rFonts w:ascii="Times New Roman" w:hAnsi="Times New Roman"/>
          <w:sz w:val="28"/>
          <w:szCs w:val="28"/>
        </w:rPr>
        <w:t>Ferreyra</w:t>
      </w:r>
      <w:proofErr w:type="spellEnd"/>
      <w:r>
        <w:rPr>
          <w:rFonts w:ascii="Times New Roman" w:hAnsi="Times New Roman"/>
          <w:sz w:val="28"/>
          <w:szCs w:val="28"/>
        </w:rPr>
        <w:t>, Juan</w:t>
      </w:r>
    </w:p>
    <w:p w:rsidR="00B77517" w:rsidRPr="00D72388" w:rsidRDefault="00B77517" w:rsidP="00B77517">
      <w:pPr>
        <w:numPr>
          <w:ilvl w:val="0"/>
          <w:numId w:val="1"/>
        </w:numPr>
        <w:spacing w:after="0" w:line="360" w:lineRule="auto"/>
        <w:ind w:left="567" w:hanging="283"/>
        <w:jc w:val="both"/>
        <w:rPr>
          <w:rFonts w:ascii="Times New Roman" w:hAnsi="Times New Roman"/>
          <w:sz w:val="28"/>
          <w:szCs w:val="28"/>
        </w:rPr>
      </w:pPr>
      <w:proofErr w:type="spellStart"/>
      <w:r>
        <w:rPr>
          <w:rFonts w:ascii="Times New Roman" w:hAnsi="Times New Roman"/>
          <w:sz w:val="28"/>
          <w:szCs w:val="28"/>
        </w:rPr>
        <w:t>Hazi</w:t>
      </w:r>
      <w:proofErr w:type="spellEnd"/>
      <w:r>
        <w:rPr>
          <w:rFonts w:ascii="Times New Roman" w:hAnsi="Times New Roman"/>
          <w:sz w:val="28"/>
          <w:szCs w:val="28"/>
        </w:rPr>
        <w:t xml:space="preserve">, </w:t>
      </w:r>
      <w:proofErr w:type="spellStart"/>
      <w:r>
        <w:rPr>
          <w:rFonts w:ascii="Times New Roman" w:hAnsi="Times New Roman"/>
          <w:sz w:val="28"/>
          <w:szCs w:val="28"/>
        </w:rPr>
        <w:t>Jonatham</w:t>
      </w:r>
      <w:proofErr w:type="spellEnd"/>
    </w:p>
    <w:p w:rsidR="00B77517" w:rsidRDefault="00B77517" w:rsidP="00B77517">
      <w:pPr>
        <w:numPr>
          <w:ilvl w:val="0"/>
          <w:numId w:val="1"/>
        </w:numPr>
        <w:spacing w:after="0" w:line="360" w:lineRule="auto"/>
        <w:ind w:left="567" w:hanging="283"/>
        <w:jc w:val="both"/>
        <w:rPr>
          <w:rFonts w:ascii="Times New Roman" w:hAnsi="Times New Roman"/>
          <w:sz w:val="28"/>
          <w:szCs w:val="28"/>
        </w:rPr>
      </w:pPr>
      <w:r>
        <w:rPr>
          <w:rFonts w:ascii="Times New Roman" w:hAnsi="Times New Roman"/>
          <w:sz w:val="28"/>
          <w:szCs w:val="28"/>
        </w:rPr>
        <w:t>Mendoza, Mariela</w:t>
      </w:r>
    </w:p>
    <w:p w:rsidR="00B77517" w:rsidRDefault="00B77517" w:rsidP="00B77517">
      <w:pPr>
        <w:numPr>
          <w:ilvl w:val="0"/>
          <w:numId w:val="1"/>
        </w:numPr>
        <w:spacing w:after="0" w:line="360" w:lineRule="auto"/>
        <w:ind w:left="567" w:hanging="283"/>
        <w:jc w:val="both"/>
        <w:rPr>
          <w:rFonts w:ascii="Times New Roman" w:hAnsi="Times New Roman"/>
          <w:sz w:val="28"/>
          <w:szCs w:val="28"/>
        </w:rPr>
      </w:pPr>
      <w:r>
        <w:rPr>
          <w:rFonts w:ascii="Times New Roman" w:hAnsi="Times New Roman"/>
          <w:sz w:val="28"/>
          <w:szCs w:val="28"/>
        </w:rPr>
        <w:t>Rivarola ,Lucia</w:t>
      </w:r>
    </w:p>
    <w:p w:rsidR="00B77517" w:rsidRPr="00D72388" w:rsidRDefault="00B77517" w:rsidP="00B77517">
      <w:pPr>
        <w:numPr>
          <w:ilvl w:val="0"/>
          <w:numId w:val="1"/>
        </w:numPr>
        <w:spacing w:after="0" w:line="360" w:lineRule="auto"/>
        <w:ind w:left="567" w:hanging="283"/>
        <w:jc w:val="both"/>
        <w:rPr>
          <w:rFonts w:ascii="Times New Roman" w:hAnsi="Times New Roman"/>
          <w:sz w:val="28"/>
          <w:szCs w:val="28"/>
        </w:rPr>
      </w:pPr>
      <w:r>
        <w:rPr>
          <w:rFonts w:ascii="Times New Roman" w:hAnsi="Times New Roman"/>
          <w:sz w:val="28"/>
          <w:szCs w:val="28"/>
        </w:rPr>
        <w:t>Romero, Milagros</w:t>
      </w:r>
    </w:p>
    <w:p w:rsidR="00B77517" w:rsidRDefault="00B77517" w:rsidP="0002375F">
      <w:pPr>
        <w:spacing w:line="480" w:lineRule="auto"/>
        <w:jc w:val="center"/>
        <w:rPr>
          <w:rFonts w:ascii="Times New Roman" w:hAnsi="Times New Roman" w:cs="Times New Roman"/>
          <w:b/>
          <w:sz w:val="28"/>
          <w:szCs w:val="28"/>
        </w:rPr>
      </w:pPr>
    </w:p>
    <w:p w:rsidR="00B77517" w:rsidRDefault="00B77517" w:rsidP="0002375F">
      <w:pPr>
        <w:spacing w:line="480" w:lineRule="auto"/>
        <w:jc w:val="center"/>
        <w:rPr>
          <w:rFonts w:ascii="Times New Roman" w:hAnsi="Times New Roman" w:cs="Times New Roman"/>
          <w:b/>
          <w:sz w:val="28"/>
          <w:szCs w:val="28"/>
        </w:rPr>
      </w:pPr>
    </w:p>
    <w:p w:rsidR="00B77517" w:rsidRDefault="00B77517" w:rsidP="0002375F">
      <w:pPr>
        <w:spacing w:line="480" w:lineRule="auto"/>
        <w:jc w:val="center"/>
        <w:rPr>
          <w:rFonts w:ascii="Times New Roman" w:hAnsi="Times New Roman" w:cs="Times New Roman"/>
          <w:b/>
          <w:sz w:val="28"/>
          <w:szCs w:val="28"/>
        </w:rPr>
      </w:pPr>
    </w:p>
    <w:p w:rsidR="00B77517" w:rsidRDefault="00B77517" w:rsidP="0002375F">
      <w:pPr>
        <w:spacing w:line="480" w:lineRule="auto"/>
        <w:jc w:val="center"/>
        <w:rPr>
          <w:rFonts w:ascii="Times New Roman" w:hAnsi="Times New Roman" w:cs="Times New Roman"/>
          <w:b/>
          <w:sz w:val="28"/>
          <w:szCs w:val="28"/>
        </w:rPr>
      </w:pPr>
    </w:p>
    <w:p w:rsidR="0002375F" w:rsidRPr="0002375F" w:rsidRDefault="00B77517" w:rsidP="0002375F">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w:t>
      </w:r>
      <w:r w:rsidR="0003203C">
        <w:rPr>
          <w:rFonts w:ascii="Times New Roman" w:hAnsi="Times New Roman" w:cs="Times New Roman"/>
          <w:b/>
          <w:sz w:val="28"/>
          <w:szCs w:val="28"/>
        </w:rPr>
        <w:t xml:space="preserve">osmodernidad, </w:t>
      </w:r>
      <w:r w:rsidR="00096E44" w:rsidRPr="0002375F">
        <w:rPr>
          <w:rFonts w:ascii="Times New Roman" w:hAnsi="Times New Roman" w:cs="Times New Roman"/>
          <w:b/>
          <w:sz w:val="28"/>
          <w:szCs w:val="28"/>
        </w:rPr>
        <w:t>Globalización y aparatos ideológicos</w:t>
      </w:r>
      <w:r w:rsidR="0003203C">
        <w:rPr>
          <w:rFonts w:ascii="Times New Roman" w:hAnsi="Times New Roman" w:cs="Times New Roman"/>
          <w:b/>
          <w:sz w:val="28"/>
          <w:szCs w:val="28"/>
        </w:rPr>
        <w:t xml:space="preserve"> en épocas del  capitalismo tardío</w:t>
      </w:r>
    </w:p>
    <w:p w:rsidR="0002375F" w:rsidRPr="00D1770E" w:rsidRDefault="0002375F" w:rsidP="0002375F">
      <w:pPr>
        <w:spacing w:line="480" w:lineRule="auto"/>
        <w:jc w:val="right"/>
        <w:rPr>
          <w:rFonts w:ascii="Times New Roman" w:hAnsi="Times New Roman" w:cs="Times New Roman"/>
          <w:i/>
          <w:sz w:val="24"/>
          <w:szCs w:val="24"/>
        </w:rPr>
      </w:pPr>
      <w:r w:rsidRPr="00D1770E">
        <w:rPr>
          <w:rFonts w:ascii="Times New Roman" w:hAnsi="Times New Roman" w:cs="Times New Roman"/>
          <w:i/>
          <w:sz w:val="24"/>
          <w:szCs w:val="24"/>
        </w:rPr>
        <w:t>“</w:t>
      </w:r>
      <w:r w:rsidR="0070726E" w:rsidRPr="00D1770E">
        <w:rPr>
          <w:rFonts w:ascii="Times New Roman" w:hAnsi="Times New Roman" w:cs="Times New Roman"/>
          <w:i/>
          <w:sz w:val="24"/>
          <w:szCs w:val="24"/>
        </w:rPr>
        <w:t>Constituía</w:t>
      </w:r>
      <w:r w:rsidRPr="00D1770E">
        <w:rPr>
          <w:rFonts w:ascii="Times New Roman" w:hAnsi="Times New Roman" w:cs="Times New Roman"/>
          <w:i/>
          <w:sz w:val="24"/>
          <w:szCs w:val="24"/>
        </w:rPr>
        <w:t xml:space="preserve"> un placer especial ver las cosas consumidas,</w:t>
      </w:r>
      <w:r w:rsidR="0070726E" w:rsidRPr="00D1770E">
        <w:rPr>
          <w:rFonts w:ascii="Times New Roman" w:hAnsi="Times New Roman" w:cs="Times New Roman"/>
          <w:i/>
          <w:sz w:val="24"/>
          <w:szCs w:val="24"/>
        </w:rPr>
        <w:t xml:space="preserve"> </w:t>
      </w:r>
      <w:r w:rsidRPr="00D1770E">
        <w:rPr>
          <w:rFonts w:ascii="Times New Roman" w:hAnsi="Times New Roman" w:cs="Times New Roman"/>
          <w:i/>
          <w:sz w:val="24"/>
          <w:szCs w:val="24"/>
        </w:rPr>
        <w:t>ver los objetos ennegrecidos y cambiados.</w:t>
      </w:r>
      <w:r w:rsidR="00D1770E" w:rsidRPr="00D1770E">
        <w:rPr>
          <w:rFonts w:ascii="Times New Roman" w:hAnsi="Times New Roman" w:cs="Times New Roman"/>
          <w:i/>
          <w:sz w:val="24"/>
          <w:szCs w:val="24"/>
        </w:rPr>
        <w:t xml:space="preserve"> </w:t>
      </w:r>
      <w:r w:rsidRPr="00D1770E">
        <w:rPr>
          <w:rFonts w:ascii="Times New Roman" w:hAnsi="Times New Roman" w:cs="Times New Roman"/>
          <w:i/>
          <w:sz w:val="24"/>
          <w:szCs w:val="24"/>
        </w:rPr>
        <w:t>Con la punta de bronce del soplete en sus puños,</w:t>
      </w:r>
      <w:r w:rsidR="00D1770E" w:rsidRPr="00D1770E">
        <w:rPr>
          <w:rFonts w:ascii="Times New Roman" w:hAnsi="Times New Roman" w:cs="Times New Roman"/>
          <w:i/>
          <w:sz w:val="24"/>
          <w:szCs w:val="24"/>
        </w:rPr>
        <w:t xml:space="preserve"> </w:t>
      </w:r>
      <w:r w:rsidRPr="00D1770E">
        <w:rPr>
          <w:rFonts w:ascii="Times New Roman" w:hAnsi="Times New Roman" w:cs="Times New Roman"/>
          <w:i/>
          <w:sz w:val="24"/>
          <w:szCs w:val="24"/>
        </w:rPr>
        <w:t xml:space="preserve">con aquella gigantesca serpiente escupiendo su petróleo venenoso sobre el mundo, la sangre le </w:t>
      </w:r>
      <w:r w:rsidR="00D1770E" w:rsidRPr="00D1770E">
        <w:rPr>
          <w:rFonts w:ascii="Times New Roman" w:hAnsi="Times New Roman" w:cs="Times New Roman"/>
          <w:i/>
          <w:sz w:val="24"/>
          <w:szCs w:val="24"/>
        </w:rPr>
        <w:t>latía</w:t>
      </w:r>
      <w:r w:rsidRPr="00D1770E">
        <w:rPr>
          <w:rFonts w:ascii="Times New Roman" w:hAnsi="Times New Roman" w:cs="Times New Roman"/>
          <w:i/>
          <w:sz w:val="24"/>
          <w:szCs w:val="24"/>
        </w:rPr>
        <w:t xml:space="preserve"> en la cabeza y sus manos eran las de un fantástico director tocando todas las sinfonías del fuego y de las llamas para destruir los guiñapos y ruinas de la Historia”</w:t>
      </w:r>
    </w:p>
    <w:p w:rsidR="0002375F" w:rsidRDefault="007E5AE4" w:rsidP="007E5AE4">
      <w:pPr>
        <w:spacing w:line="480" w:lineRule="auto"/>
        <w:jc w:val="center"/>
        <w:rPr>
          <w:rFonts w:ascii="Times New Roman" w:hAnsi="Times New Roman" w:cs="Times New Roman"/>
          <w:i/>
          <w:sz w:val="24"/>
          <w:szCs w:val="24"/>
        </w:rPr>
      </w:pPr>
      <w:r w:rsidRPr="00D1770E">
        <w:rPr>
          <w:rFonts w:ascii="Times New Roman" w:hAnsi="Times New Roman" w:cs="Times New Roman"/>
          <w:i/>
        </w:rPr>
        <w:t xml:space="preserve">                                          </w:t>
      </w:r>
      <w:r w:rsidRPr="00D1770E">
        <w:rPr>
          <w:rFonts w:ascii="Times New Roman" w:hAnsi="Times New Roman" w:cs="Times New Roman"/>
          <w:i/>
          <w:sz w:val="24"/>
          <w:szCs w:val="24"/>
        </w:rPr>
        <w:t xml:space="preserve">Ray Bradbury </w:t>
      </w:r>
      <w:r w:rsidR="0002375F" w:rsidRPr="00D1770E">
        <w:rPr>
          <w:rFonts w:ascii="Times New Roman" w:hAnsi="Times New Roman" w:cs="Times New Roman"/>
          <w:i/>
          <w:sz w:val="24"/>
          <w:szCs w:val="24"/>
        </w:rPr>
        <w:t>“Fahrenheit 451”.</w:t>
      </w:r>
    </w:p>
    <w:p w:rsidR="00A54D93" w:rsidRDefault="00A54D93" w:rsidP="007E5AE4">
      <w:pPr>
        <w:spacing w:line="480" w:lineRule="auto"/>
        <w:jc w:val="center"/>
        <w:rPr>
          <w:rFonts w:ascii="Times New Roman" w:hAnsi="Times New Roman" w:cs="Times New Roman"/>
          <w:i/>
          <w:sz w:val="24"/>
          <w:szCs w:val="24"/>
        </w:rPr>
      </w:pPr>
    </w:p>
    <w:p w:rsidR="00A54D93" w:rsidRPr="00CC0335" w:rsidRDefault="00A54D93" w:rsidP="009E2D39">
      <w:pPr>
        <w:autoSpaceDE w:val="0"/>
        <w:autoSpaceDN w:val="0"/>
        <w:adjustRightInd w:val="0"/>
        <w:spacing w:after="0" w:line="480" w:lineRule="auto"/>
        <w:ind w:firstLine="708"/>
        <w:jc w:val="both"/>
        <w:rPr>
          <w:rFonts w:ascii="Times New Roman" w:hAnsi="Times New Roman" w:cs="Times New Roman"/>
          <w:sz w:val="24"/>
          <w:szCs w:val="24"/>
        </w:rPr>
      </w:pPr>
      <w:r w:rsidRPr="00CC0335">
        <w:rPr>
          <w:rFonts w:ascii="Times New Roman" w:hAnsi="Times New Roman" w:cs="Times New Roman"/>
          <w:sz w:val="24"/>
          <w:szCs w:val="24"/>
        </w:rPr>
        <w:t>A</w:t>
      </w:r>
      <w:r>
        <w:rPr>
          <w:rFonts w:ascii="Times New Roman" w:hAnsi="Times New Roman" w:cs="Times New Roman"/>
          <w:sz w:val="24"/>
          <w:szCs w:val="24"/>
        </w:rPr>
        <w:t xml:space="preserve"> </w:t>
      </w:r>
      <w:r w:rsidRPr="00CC0335">
        <w:rPr>
          <w:rFonts w:ascii="Times New Roman" w:hAnsi="Times New Roman" w:cs="Times New Roman"/>
          <w:sz w:val="24"/>
          <w:szCs w:val="24"/>
        </w:rPr>
        <w:t>principios de los años ochenta comenzó</w:t>
      </w:r>
      <w:r>
        <w:rPr>
          <w:rFonts w:ascii="Times New Roman" w:hAnsi="Times New Roman" w:cs="Times New Roman"/>
          <w:sz w:val="24"/>
          <w:szCs w:val="24"/>
        </w:rPr>
        <w:t xml:space="preserve"> a</w:t>
      </w:r>
      <w:r w:rsidRPr="00CC0335">
        <w:rPr>
          <w:rFonts w:ascii="Times New Roman" w:hAnsi="Times New Roman" w:cs="Times New Roman"/>
          <w:sz w:val="24"/>
          <w:szCs w:val="24"/>
        </w:rPr>
        <w:t xml:space="preserve"> ser evidente que algo no funcionaba dentro de las economías del “socialismo real”. </w:t>
      </w:r>
      <w:r w:rsidR="00BA27A5">
        <w:rPr>
          <w:rFonts w:ascii="Times New Roman" w:hAnsi="Times New Roman" w:cs="Times New Roman"/>
          <w:sz w:val="24"/>
          <w:szCs w:val="24"/>
        </w:rPr>
        <w:t>D</w:t>
      </w:r>
      <w:r w:rsidRPr="00CC0335">
        <w:rPr>
          <w:rFonts w:ascii="Times New Roman" w:hAnsi="Times New Roman" w:cs="Times New Roman"/>
          <w:sz w:val="24"/>
          <w:szCs w:val="24"/>
        </w:rPr>
        <w:t>esde la década anterior los indicadores sociales básicos  habían dejado de mejor</w:t>
      </w:r>
      <w:r w:rsidR="00E6257A">
        <w:rPr>
          <w:rFonts w:ascii="Times New Roman" w:hAnsi="Times New Roman" w:cs="Times New Roman"/>
          <w:sz w:val="24"/>
          <w:szCs w:val="24"/>
        </w:rPr>
        <w:t>ar</w:t>
      </w:r>
      <w:r w:rsidRPr="00CC0335">
        <w:rPr>
          <w:rFonts w:ascii="Times New Roman" w:hAnsi="Times New Roman" w:cs="Times New Roman"/>
          <w:sz w:val="24"/>
          <w:szCs w:val="24"/>
        </w:rPr>
        <w:t xml:space="preserve"> y la economía </w:t>
      </w:r>
      <w:r>
        <w:rPr>
          <w:rFonts w:ascii="Times New Roman" w:hAnsi="Times New Roman" w:cs="Times New Roman"/>
          <w:sz w:val="24"/>
          <w:szCs w:val="24"/>
        </w:rPr>
        <w:t>sov</w:t>
      </w:r>
      <w:r w:rsidRPr="00CC0335">
        <w:rPr>
          <w:rFonts w:ascii="Times New Roman" w:hAnsi="Times New Roman" w:cs="Times New Roman"/>
          <w:sz w:val="24"/>
          <w:szCs w:val="24"/>
        </w:rPr>
        <w:t>iét</w:t>
      </w:r>
      <w:r>
        <w:rPr>
          <w:rFonts w:ascii="Times New Roman" w:hAnsi="Times New Roman" w:cs="Times New Roman"/>
          <w:sz w:val="24"/>
          <w:szCs w:val="24"/>
        </w:rPr>
        <w:t>ic</w:t>
      </w:r>
      <w:r w:rsidRPr="00CC0335">
        <w:rPr>
          <w:rFonts w:ascii="Times New Roman" w:hAnsi="Times New Roman" w:cs="Times New Roman"/>
          <w:sz w:val="24"/>
          <w:szCs w:val="24"/>
        </w:rPr>
        <w:t xml:space="preserve">a se encontraba cada vez más estancada. Además, el hecho de que la URSS estuviera más involucrada en el mercado mundial, sobre todo como productora de la petróleo, hizo que la crisis de los 70 la afectara, algo que no había pasada con la crisis del periodo de entre guerras. La afluencia de gran cantidad de dinero en una época en la que el precio del barril de petróleo se había disparado, en lugar de beneficiar perjudico a la económica soviética, que no supo mejorar </w:t>
      </w:r>
      <w:r w:rsidRPr="00CC0335">
        <w:rPr>
          <w:rFonts w:ascii="Times New Roman" w:hAnsi="Times New Roman" w:cs="Times New Roman"/>
          <w:sz w:val="24"/>
          <w:szCs w:val="24"/>
        </w:rPr>
        <w:lastRenderedPageBreak/>
        <w:t xml:space="preserve">sus estructuras obsoletas, cuando </w:t>
      </w:r>
      <w:r w:rsidR="00BA27A5">
        <w:rPr>
          <w:rFonts w:ascii="Times New Roman" w:hAnsi="Times New Roman" w:cs="Times New Roman"/>
          <w:sz w:val="24"/>
          <w:szCs w:val="24"/>
        </w:rPr>
        <w:t>ese</w:t>
      </w:r>
      <w:r w:rsidRPr="00CC0335">
        <w:rPr>
          <w:rFonts w:ascii="Times New Roman" w:hAnsi="Times New Roman" w:cs="Times New Roman"/>
          <w:sz w:val="24"/>
          <w:szCs w:val="24"/>
        </w:rPr>
        <w:t xml:space="preserve"> flujo se cortó, la economía cayó en picada.”</w:t>
      </w:r>
      <w:r w:rsidRPr="00CC0335">
        <w:rPr>
          <w:rStyle w:val="Refdenotaalpie"/>
          <w:rFonts w:ascii="Times New Roman" w:hAnsi="Times New Roman" w:cs="Times New Roman"/>
          <w:sz w:val="24"/>
          <w:szCs w:val="24"/>
        </w:rPr>
        <w:footnoteReference w:id="1"/>
      </w:r>
      <w:r w:rsidRPr="00CC0335">
        <w:rPr>
          <w:rFonts w:ascii="Times New Roman" w:hAnsi="Times New Roman" w:cs="Times New Roman"/>
          <w:sz w:val="24"/>
          <w:szCs w:val="24"/>
        </w:rPr>
        <w:t xml:space="preserve"> La llegada al poder de Gorbachov  y su política acelero los problemas internos “ … </w:t>
      </w:r>
      <w:r w:rsidRPr="00CC0335">
        <w:rPr>
          <w:rFonts w:ascii="Times New Roman" w:hAnsi="Times New Roman" w:cs="Times New Roman"/>
          <w:i/>
          <w:sz w:val="24"/>
          <w:szCs w:val="24"/>
        </w:rPr>
        <w:t xml:space="preserve">lo que condujo a la Unión Soviética con creciente velocidad hacia el abismo fue la combinación de </w:t>
      </w:r>
      <w:r w:rsidRPr="00CC0335">
        <w:rPr>
          <w:rFonts w:ascii="Times New Roman" w:hAnsi="Times New Roman" w:cs="Times New Roman"/>
          <w:i/>
          <w:iCs/>
          <w:sz w:val="24"/>
          <w:szCs w:val="24"/>
        </w:rPr>
        <w:t xml:space="preserve">glasnost, </w:t>
      </w:r>
      <w:r w:rsidRPr="00CC0335">
        <w:rPr>
          <w:rFonts w:ascii="Times New Roman" w:hAnsi="Times New Roman" w:cs="Times New Roman"/>
          <w:i/>
          <w:sz w:val="24"/>
          <w:szCs w:val="24"/>
        </w:rPr>
        <w:t xml:space="preserve">que significaba la desintegración de la autoridad, con una </w:t>
      </w:r>
      <w:r w:rsidRPr="00CC0335">
        <w:rPr>
          <w:rFonts w:ascii="Times New Roman" w:hAnsi="Times New Roman" w:cs="Times New Roman"/>
          <w:i/>
          <w:iCs/>
          <w:sz w:val="24"/>
          <w:szCs w:val="24"/>
        </w:rPr>
        <w:t xml:space="preserve">perestroika </w:t>
      </w:r>
      <w:r w:rsidRPr="00CC0335">
        <w:rPr>
          <w:rFonts w:ascii="Times New Roman" w:hAnsi="Times New Roman" w:cs="Times New Roman"/>
          <w:i/>
          <w:sz w:val="24"/>
          <w:szCs w:val="24"/>
        </w:rPr>
        <w:t xml:space="preserve">que conllevó la destrucción de los viejos mecanismos que hacían funcionar la economía, sin proporcionar </w:t>
      </w:r>
      <w:r w:rsidRPr="00CC0335">
        <w:rPr>
          <w:rFonts w:ascii="Times New Roman" w:hAnsi="Times New Roman" w:cs="Times New Roman"/>
          <w:i/>
          <w:iCs/>
          <w:sz w:val="24"/>
          <w:szCs w:val="24"/>
        </w:rPr>
        <w:t xml:space="preserve">ninguna </w:t>
      </w:r>
      <w:r w:rsidRPr="00CC0335">
        <w:rPr>
          <w:rFonts w:ascii="Times New Roman" w:hAnsi="Times New Roman" w:cs="Times New Roman"/>
          <w:i/>
          <w:sz w:val="24"/>
          <w:szCs w:val="24"/>
        </w:rPr>
        <w:t>alternativa, y provocó, en consecuencia, el creciente deterioro del nivel de vida de los ciudadanos</w:t>
      </w:r>
      <w:r w:rsidRPr="00CC0335">
        <w:rPr>
          <w:rFonts w:ascii="Times New Roman" w:hAnsi="Times New Roman" w:cs="Times New Roman"/>
          <w:sz w:val="24"/>
          <w:szCs w:val="24"/>
        </w:rPr>
        <w:t>…</w:t>
      </w:r>
      <w:r w:rsidRPr="00CC0335">
        <w:rPr>
          <w:rStyle w:val="Refdenotaalpie"/>
          <w:rFonts w:ascii="Times New Roman" w:hAnsi="Times New Roman" w:cs="Times New Roman"/>
          <w:sz w:val="24"/>
          <w:szCs w:val="24"/>
        </w:rPr>
        <w:footnoteReference w:id="2"/>
      </w:r>
      <w:r w:rsidRPr="00CC0335">
        <w:rPr>
          <w:rFonts w:ascii="Times New Roman" w:hAnsi="Times New Roman" w:cs="Times New Roman"/>
          <w:sz w:val="24"/>
          <w:szCs w:val="24"/>
        </w:rPr>
        <w:t>” Luego de esto la caída del bloque comunista fue inevitable, así como también su entrada al mundo capitalista mediante la aplicación de políticas de shock que introdujeron un liberalismo económico ortodoxo.</w:t>
      </w:r>
    </w:p>
    <w:p w:rsidR="00A54D93" w:rsidRPr="00CC0335" w:rsidRDefault="00A54D93" w:rsidP="00A54D93">
      <w:pPr>
        <w:autoSpaceDE w:val="0"/>
        <w:autoSpaceDN w:val="0"/>
        <w:adjustRightInd w:val="0"/>
        <w:spacing w:after="0" w:line="480" w:lineRule="auto"/>
        <w:ind w:firstLine="708"/>
        <w:jc w:val="both"/>
        <w:rPr>
          <w:rFonts w:ascii="Times New Roman" w:hAnsi="Times New Roman" w:cs="Times New Roman"/>
          <w:sz w:val="24"/>
          <w:szCs w:val="24"/>
        </w:rPr>
      </w:pPr>
      <w:r w:rsidRPr="00CC0335">
        <w:rPr>
          <w:rFonts w:ascii="Times New Roman" w:hAnsi="Times New Roman" w:cs="Times New Roman"/>
          <w:sz w:val="24"/>
          <w:szCs w:val="24"/>
        </w:rPr>
        <w:t>Tal y como lo dice Hobsbawm “</w:t>
      </w:r>
      <w:r w:rsidRPr="00CC0335">
        <w:rPr>
          <w:rFonts w:ascii="Times New Roman" w:hAnsi="Times New Roman" w:cs="Times New Roman"/>
          <w:i/>
          <w:sz w:val="24"/>
          <w:szCs w:val="24"/>
        </w:rPr>
        <w:t>La reacción inmediata de los comentaristas occidentales ante el hundimiento del sistema soviético fue que ratificaba el triunfo permanente del capitalismo y de la democracia liberal</w:t>
      </w:r>
      <w:r w:rsidRPr="00CC0335">
        <w:rPr>
          <w:rFonts w:ascii="Times New Roman" w:hAnsi="Times New Roman" w:cs="Times New Roman"/>
          <w:sz w:val="24"/>
          <w:szCs w:val="24"/>
        </w:rPr>
        <w:t>”</w:t>
      </w:r>
      <w:r w:rsidRPr="00CC0335">
        <w:rPr>
          <w:rStyle w:val="Refdenotaalpie"/>
          <w:rFonts w:ascii="Times New Roman" w:hAnsi="Times New Roman" w:cs="Times New Roman"/>
          <w:sz w:val="24"/>
          <w:szCs w:val="24"/>
        </w:rPr>
        <w:footnoteReference w:id="3"/>
      </w:r>
      <w:r>
        <w:rPr>
          <w:rFonts w:ascii="Times New Roman" w:hAnsi="Times New Roman" w:cs="Times New Roman"/>
          <w:sz w:val="24"/>
          <w:szCs w:val="24"/>
        </w:rPr>
        <w:t xml:space="preserve">. Los aparatos </w:t>
      </w:r>
      <w:r w:rsidR="00E6257A">
        <w:rPr>
          <w:rFonts w:ascii="Times New Roman" w:hAnsi="Times New Roman" w:cs="Times New Roman"/>
          <w:sz w:val="24"/>
          <w:szCs w:val="24"/>
        </w:rPr>
        <w:t>ideológicos</w:t>
      </w:r>
      <w:r>
        <w:rPr>
          <w:rFonts w:ascii="Times New Roman" w:hAnsi="Times New Roman" w:cs="Times New Roman"/>
          <w:sz w:val="24"/>
          <w:szCs w:val="24"/>
        </w:rPr>
        <w:t xml:space="preserve"> de occidente habían contribuido</w:t>
      </w:r>
      <w:r w:rsidR="004D013D">
        <w:rPr>
          <w:rFonts w:ascii="Times New Roman" w:hAnsi="Times New Roman" w:cs="Times New Roman"/>
          <w:sz w:val="24"/>
          <w:szCs w:val="24"/>
        </w:rPr>
        <w:t xml:space="preserve"> </w:t>
      </w:r>
      <w:proofErr w:type="gramStart"/>
      <w:r w:rsidR="004D013D">
        <w:rPr>
          <w:rFonts w:ascii="Times New Roman" w:hAnsi="Times New Roman" w:cs="Times New Roman"/>
          <w:sz w:val="24"/>
          <w:szCs w:val="24"/>
        </w:rPr>
        <w:t>( sustentados</w:t>
      </w:r>
      <w:proofErr w:type="gramEnd"/>
      <w:r w:rsidR="004D013D">
        <w:rPr>
          <w:rFonts w:ascii="Times New Roman" w:hAnsi="Times New Roman" w:cs="Times New Roman"/>
          <w:sz w:val="24"/>
          <w:szCs w:val="24"/>
        </w:rPr>
        <w:t xml:space="preserve"> en las circunstancias materiales )</w:t>
      </w:r>
      <w:r>
        <w:rPr>
          <w:rFonts w:ascii="Times New Roman" w:hAnsi="Times New Roman" w:cs="Times New Roman"/>
          <w:sz w:val="24"/>
          <w:szCs w:val="24"/>
        </w:rPr>
        <w:t xml:space="preserve"> a la caída del bloque soviético, la posmodernidad lo devoro dejando el camino abierto al capitalismo </w:t>
      </w:r>
      <w:r w:rsidR="00E6257A">
        <w:rPr>
          <w:rFonts w:ascii="Times New Roman" w:hAnsi="Times New Roman" w:cs="Times New Roman"/>
          <w:sz w:val="24"/>
          <w:szCs w:val="24"/>
        </w:rPr>
        <w:t>tardío</w:t>
      </w:r>
      <w:r>
        <w:rPr>
          <w:rFonts w:ascii="Times New Roman" w:hAnsi="Times New Roman" w:cs="Times New Roman"/>
          <w:sz w:val="24"/>
          <w:szCs w:val="24"/>
        </w:rPr>
        <w:t xml:space="preserve"> de la mano de la globalización.</w:t>
      </w:r>
    </w:p>
    <w:p w:rsidR="00A10BF5" w:rsidRDefault="00A54D93" w:rsidP="005C4A4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Ahora</w:t>
      </w:r>
      <w:r w:rsidR="00096E44" w:rsidRPr="002B5246">
        <w:rPr>
          <w:rFonts w:ascii="Times New Roman" w:hAnsi="Times New Roman" w:cs="Times New Roman"/>
          <w:sz w:val="24"/>
          <w:szCs w:val="24"/>
        </w:rPr>
        <w:t xml:space="preserve"> se presenta un nuevo panorama, inédito en las relaciones internacionales. </w:t>
      </w:r>
      <w:r w:rsidR="00475C99">
        <w:rPr>
          <w:rFonts w:ascii="Times New Roman" w:hAnsi="Times New Roman" w:cs="Times New Roman"/>
          <w:sz w:val="24"/>
          <w:szCs w:val="24"/>
        </w:rPr>
        <w:t xml:space="preserve">Era necesario </w:t>
      </w:r>
      <w:r w:rsidR="00096E44" w:rsidRPr="002B5246">
        <w:rPr>
          <w:rFonts w:ascii="Times New Roman" w:hAnsi="Times New Roman" w:cs="Times New Roman"/>
          <w:sz w:val="24"/>
          <w:szCs w:val="24"/>
        </w:rPr>
        <w:t xml:space="preserve"> darle forma a una teoría que englobara y abarcara esta nueva realidad donde uno de los dos bandos en disputa había resultado triunfante. Así, es como Fukuyama</w:t>
      </w:r>
      <w:r w:rsidR="00096E44" w:rsidRPr="002B5246">
        <w:rPr>
          <w:rStyle w:val="Refdenotaalpie"/>
          <w:rFonts w:ascii="Times New Roman" w:hAnsi="Times New Roman" w:cs="Times New Roman"/>
          <w:sz w:val="24"/>
          <w:szCs w:val="24"/>
        </w:rPr>
        <w:footnoteReference w:id="4"/>
      </w:r>
      <w:r w:rsidR="00E53B52" w:rsidRPr="002B5246">
        <w:rPr>
          <w:rFonts w:ascii="Times New Roman" w:hAnsi="Times New Roman" w:cs="Times New Roman"/>
          <w:sz w:val="24"/>
          <w:szCs w:val="24"/>
        </w:rPr>
        <w:t xml:space="preserve"> se </w:t>
      </w:r>
      <w:r w:rsidR="00E6257A" w:rsidRPr="002B5246">
        <w:rPr>
          <w:rFonts w:ascii="Times New Roman" w:hAnsi="Times New Roman" w:cs="Times New Roman"/>
          <w:sz w:val="24"/>
          <w:szCs w:val="24"/>
        </w:rPr>
        <w:lastRenderedPageBreak/>
        <w:t>encarga</w:t>
      </w:r>
      <w:r w:rsidR="00E6257A">
        <w:rPr>
          <w:rFonts w:ascii="Times New Roman" w:hAnsi="Times New Roman" w:cs="Times New Roman"/>
          <w:sz w:val="24"/>
          <w:szCs w:val="24"/>
        </w:rPr>
        <w:t>ría</w:t>
      </w:r>
      <w:r w:rsidR="00E53B52" w:rsidRPr="002B5246">
        <w:rPr>
          <w:rFonts w:ascii="Times New Roman" w:hAnsi="Times New Roman" w:cs="Times New Roman"/>
          <w:sz w:val="24"/>
          <w:szCs w:val="24"/>
        </w:rPr>
        <w:t xml:space="preserve"> de sostener que era necesaria una teoría, un marco conceptual que </w:t>
      </w:r>
      <w:r w:rsidR="00BA27A5">
        <w:rPr>
          <w:rFonts w:ascii="Times New Roman" w:hAnsi="Times New Roman" w:cs="Times New Roman"/>
          <w:sz w:val="24"/>
          <w:szCs w:val="24"/>
        </w:rPr>
        <w:t>abarcara</w:t>
      </w:r>
      <w:r w:rsidR="00E53B52" w:rsidRPr="002B5246">
        <w:rPr>
          <w:rFonts w:ascii="Times New Roman" w:hAnsi="Times New Roman" w:cs="Times New Roman"/>
          <w:sz w:val="24"/>
          <w:szCs w:val="24"/>
        </w:rPr>
        <w:t xml:space="preserve"> las descripciones que se hacían en los diferentes ámbitos internacionales respecto de la nueva situación mundial</w:t>
      </w:r>
      <w:r w:rsidR="00E53B52" w:rsidRPr="002B5246">
        <w:rPr>
          <w:rStyle w:val="Refdenotaalpie"/>
          <w:rFonts w:ascii="Times New Roman" w:hAnsi="Times New Roman" w:cs="Times New Roman"/>
          <w:sz w:val="24"/>
          <w:szCs w:val="24"/>
        </w:rPr>
        <w:footnoteReference w:id="5"/>
      </w:r>
      <w:r w:rsidR="00E6257A">
        <w:rPr>
          <w:rFonts w:ascii="Times New Roman" w:hAnsi="Times New Roman" w:cs="Times New Roman"/>
          <w:sz w:val="24"/>
          <w:szCs w:val="24"/>
        </w:rPr>
        <w:t xml:space="preserve"> apareciendo</w:t>
      </w:r>
      <w:r w:rsidR="002958BE" w:rsidRPr="002B5246">
        <w:rPr>
          <w:rFonts w:ascii="Times New Roman" w:hAnsi="Times New Roman" w:cs="Times New Roman"/>
          <w:sz w:val="24"/>
          <w:szCs w:val="24"/>
        </w:rPr>
        <w:t xml:space="preserve"> en escena </w:t>
      </w:r>
      <w:r w:rsidR="00240A12" w:rsidRPr="002B5246">
        <w:rPr>
          <w:rFonts w:ascii="Times New Roman" w:hAnsi="Times New Roman" w:cs="Times New Roman"/>
          <w:sz w:val="24"/>
          <w:szCs w:val="24"/>
        </w:rPr>
        <w:t>la teoría del Fin de la Historia</w:t>
      </w:r>
      <w:r w:rsidR="00240A12" w:rsidRPr="002B5246">
        <w:rPr>
          <w:rStyle w:val="Refdenotaalpie"/>
          <w:rFonts w:ascii="Times New Roman" w:hAnsi="Times New Roman" w:cs="Times New Roman"/>
          <w:sz w:val="24"/>
          <w:szCs w:val="24"/>
        </w:rPr>
        <w:footnoteReference w:id="6"/>
      </w:r>
      <w:r w:rsidR="00E079A0">
        <w:rPr>
          <w:rFonts w:ascii="Times New Roman" w:hAnsi="Times New Roman" w:cs="Times New Roman"/>
          <w:sz w:val="24"/>
          <w:szCs w:val="24"/>
        </w:rPr>
        <w:t xml:space="preserve"> que</w:t>
      </w:r>
      <w:r w:rsidR="00BA27A5">
        <w:rPr>
          <w:rFonts w:ascii="Times New Roman" w:hAnsi="Times New Roman" w:cs="Times New Roman"/>
          <w:sz w:val="24"/>
          <w:szCs w:val="24"/>
        </w:rPr>
        <w:t xml:space="preserve"> pretendió </w:t>
      </w:r>
      <w:r w:rsidR="00E079A0">
        <w:rPr>
          <w:rFonts w:ascii="Times New Roman" w:hAnsi="Times New Roman" w:cs="Times New Roman"/>
          <w:sz w:val="24"/>
          <w:szCs w:val="24"/>
        </w:rPr>
        <w:t xml:space="preserve"> </w:t>
      </w:r>
      <w:r w:rsidR="00356544" w:rsidRPr="002B5246">
        <w:rPr>
          <w:rFonts w:ascii="Times New Roman" w:hAnsi="Times New Roman" w:cs="Times New Roman"/>
          <w:sz w:val="24"/>
          <w:szCs w:val="24"/>
        </w:rPr>
        <w:t xml:space="preserve"> encuadr</w:t>
      </w:r>
      <w:r w:rsidR="00BA27A5">
        <w:rPr>
          <w:rFonts w:ascii="Times New Roman" w:hAnsi="Times New Roman" w:cs="Times New Roman"/>
          <w:sz w:val="24"/>
          <w:szCs w:val="24"/>
        </w:rPr>
        <w:t>ar</w:t>
      </w:r>
      <w:r w:rsidR="00356544" w:rsidRPr="002B5246">
        <w:rPr>
          <w:rFonts w:ascii="Times New Roman" w:hAnsi="Times New Roman" w:cs="Times New Roman"/>
          <w:sz w:val="24"/>
          <w:szCs w:val="24"/>
        </w:rPr>
        <w:t xml:space="preserve"> teóricamente la  situación internacional dando una justificación al nuevo orden mundial donde, según el autor, la democracia liberal y la economía de mercado se habían impuesto definitivamente. </w:t>
      </w:r>
      <w:r w:rsidR="00E02751">
        <w:rPr>
          <w:rFonts w:ascii="Times New Roman" w:hAnsi="Times New Roman" w:cs="Times New Roman"/>
          <w:sz w:val="24"/>
          <w:szCs w:val="24"/>
        </w:rPr>
        <w:t xml:space="preserve">Aparece </w:t>
      </w:r>
      <w:r w:rsidR="006052AA">
        <w:rPr>
          <w:rFonts w:ascii="Times New Roman" w:hAnsi="Times New Roman" w:cs="Times New Roman"/>
          <w:sz w:val="24"/>
          <w:szCs w:val="24"/>
        </w:rPr>
        <w:t>un nuevo mega paradigma</w:t>
      </w:r>
      <w:r w:rsidR="00BA27A5">
        <w:rPr>
          <w:rFonts w:ascii="Times New Roman" w:hAnsi="Times New Roman" w:cs="Times New Roman"/>
          <w:sz w:val="24"/>
          <w:szCs w:val="24"/>
        </w:rPr>
        <w:t xml:space="preserve">, </w:t>
      </w:r>
      <w:r w:rsidR="00E02751">
        <w:rPr>
          <w:rFonts w:ascii="Times New Roman" w:hAnsi="Times New Roman" w:cs="Times New Roman"/>
          <w:sz w:val="24"/>
          <w:szCs w:val="24"/>
        </w:rPr>
        <w:t>el</w:t>
      </w:r>
      <w:r w:rsidR="00BA27A5">
        <w:rPr>
          <w:rFonts w:ascii="Times New Roman" w:hAnsi="Times New Roman" w:cs="Times New Roman"/>
          <w:sz w:val="24"/>
          <w:szCs w:val="24"/>
        </w:rPr>
        <w:t xml:space="preserve"> </w:t>
      </w:r>
      <w:r w:rsidR="00356544" w:rsidRPr="002B5246">
        <w:rPr>
          <w:rFonts w:ascii="Times New Roman" w:hAnsi="Times New Roman" w:cs="Times New Roman"/>
          <w:sz w:val="24"/>
          <w:szCs w:val="24"/>
        </w:rPr>
        <w:t xml:space="preserve"> de un mundo sin fronteras para la circulación del capital financiero, de la pérdida de soberanía de los estado-nación, épocas de fle</w:t>
      </w:r>
      <w:r w:rsidR="00BA27A5">
        <w:rPr>
          <w:rFonts w:ascii="Times New Roman" w:hAnsi="Times New Roman" w:cs="Times New Roman"/>
          <w:sz w:val="24"/>
          <w:szCs w:val="24"/>
        </w:rPr>
        <w:t>xibilizaciones, privatizaciones</w:t>
      </w:r>
      <w:r w:rsidR="00356544" w:rsidRPr="002B5246">
        <w:rPr>
          <w:rFonts w:ascii="Times New Roman" w:hAnsi="Times New Roman" w:cs="Times New Roman"/>
          <w:sz w:val="24"/>
          <w:szCs w:val="24"/>
        </w:rPr>
        <w:t xml:space="preserve"> </w:t>
      </w:r>
      <w:r w:rsidR="00475C99">
        <w:rPr>
          <w:rFonts w:ascii="Times New Roman" w:hAnsi="Times New Roman" w:cs="Times New Roman"/>
          <w:sz w:val="24"/>
          <w:szCs w:val="24"/>
        </w:rPr>
        <w:t>a precios viles</w:t>
      </w:r>
      <w:r w:rsidR="00356544" w:rsidRPr="002B5246">
        <w:rPr>
          <w:rFonts w:ascii="Times New Roman" w:hAnsi="Times New Roman" w:cs="Times New Roman"/>
          <w:sz w:val="24"/>
          <w:szCs w:val="24"/>
        </w:rPr>
        <w:t xml:space="preserve"> de los bienes públicos, producto precisamente de este debilitamiento de los controles por parte de los estados y del discurso de una supuesta modernidad impuesto por las elites financieras a las oligarquías locales</w:t>
      </w:r>
      <w:r w:rsidR="00356544" w:rsidRPr="002B5246">
        <w:rPr>
          <w:rStyle w:val="Refdenotaalpie"/>
          <w:rFonts w:ascii="Times New Roman" w:hAnsi="Times New Roman" w:cs="Times New Roman"/>
          <w:sz w:val="24"/>
          <w:szCs w:val="24"/>
        </w:rPr>
        <w:footnoteReference w:id="7"/>
      </w:r>
      <w:r w:rsidR="00AE7A65">
        <w:rPr>
          <w:rFonts w:ascii="Times New Roman" w:hAnsi="Times New Roman" w:cs="Times New Roman"/>
          <w:sz w:val="24"/>
          <w:szCs w:val="24"/>
        </w:rPr>
        <w:t>, era</w:t>
      </w:r>
      <w:r w:rsidR="00E6257A">
        <w:rPr>
          <w:rFonts w:ascii="Times New Roman" w:hAnsi="Times New Roman" w:cs="Times New Roman"/>
          <w:sz w:val="24"/>
          <w:szCs w:val="24"/>
        </w:rPr>
        <w:t xml:space="preserve"> el momento de la </w:t>
      </w:r>
      <w:r w:rsidR="00E6257A" w:rsidRPr="002B5246">
        <w:rPr>
          <w:rFonts w:ascii="Times New Roman" w:hAnsi="Times New Roman" w:cs="Times New Roman"/>
          <w:sz w:val="24"/>
          <w:szCs w:val="24"/>
        </w:rPr>
        <w:t>globalización</w:t>
      </w:r>
      <w:r w:rsidR="00E6257A">
        <w:rPr>
          <w:rStyle w:val="Refdenotaalpie"/>
          <w:rFonts w:ascii="Times New Roman" w:hAnsi="Times New Roman" w:cs="Times New Roman"/>
          <w:sz w:val="24"/>
          <w:szCs w:val="24"/>
        </w:rPr>
        <w:footnoteReference w:id="8"/>
      </w:r>
      <w:r w:rsidR="00E6257A" w:rsidRPr="002B5246">
        <w:rPr>
          <w:rFonts w:ascii="Times New Roman" w:hAnsi="Times New Roman" w:cs="Times New Roman"/>
          <w:sz w:val="24"/>
          <w:szCs w:val="24"/>
        </w:rPr>
        <w:t>,</w:t>
      </w:r>
    </w:p>
    <w:p w:rsidR="00D939F4" w:rsidRPr="002B5246" w:rsidRDefault="00D939F4" w:rsidP="005C4A45">
      <w:pPr>
        <w:spacing w:line="480" w:lineRule="auto"/>
        <w:ind w:firstLine="708"/>
        <w:jc w:val="both"/>
        <w:rPr>
          <w:rFonts w:ascii="Times New Roman" w:hAnsi="Times New Roman" w:cs="Times New Roman"/>
          <w:sz w:val="24"/>
          <w:szCs w:val="24"/>
        </w:rPr>
      </w:pPr>
      <w:r w:rsidRPr="002B5246">
        <w:rPr>
          <w:rFonts w:ascii="Times New Roman" w:hAnsi="Times New Roman" w:cs="Times New Roman"/>
          <w:sz w:val="24"/>
          <w:szCs w:val="24"/>
        </w:rPr>
        <w:lastRenderedPageBreak/>
        <w:t xml:space="preserve">Aquella posmodernidad que había resultado útil a la </w:t>
      </w:r>
      <w:r w:rsidR="00A10BF5">
        <w:rPr>
          <w:rFonts w:ascii="Times New Roman" w:hAnsi="Times New Roman" w:cs="Times New Roman"/>
          <w:sz w:val="24"/>
          <w:szCs w:val="24"/>
        </w:rPr>
        <w:t>disputa</w:t>
      </w:r>
      <w:r w:rsidRPr="002B5246">
        <w:rPr>
          <w:rFonts w:ascii="Times New Roman" w:hAnsi="Times New Roman" w:cs="Times New Roman"/>
          <w:sz w:val="24"/>
          <w:szCs w:val="24"/>
        </w:rPr>
        <w:t xml:space="preserve"> ideológica llevada adelante</w:t>
      </w:r>
      <w:r w:rsidR="0064604E" w:rsidRPr="002B5246">
        <w:rPr>
          <w:rFonts w:ascii="Times New Roman" w:hAnsi="Times New Roman" w:cs="Times New Roman"/>
          <w:sz w:val="24"/>
          <w:szCs w:val="24"/>
        </w:rPr>
        <w:t xml:space="preserve"> durante la Guerra Fría, más precisamente a partir de la muerte de Stalin y el abandono del paradigma del “socialismo en un solo país”</w:t>
      </w:r>
      <w:r w:rsidR="0032386B">
        <w:rPr>
          <w:rFonts w:ascii="Times New Roman" w:hAnsi="Times New Roman" w:cs="Times New Roman"/>
          <w:sz w:val="24"/>
          <w:szCs w:val="24"/>
        </w:rPr>
        <w:t xml:space="preserve"> </w:t>
      </w:r>
      <w:r w:rsidR="0032386B">
        <w:rPr>
          <w:rStyle w:val="Refdenotaalpie"/>
          <w:rFonts w:ascii="Times New Roman" w:hAnsi="Times New Roman" w:cs="Times New Roman"/>
          <w:sz w:val="24"/>
          <w:szCs w:val="24"/>
        </w:rPr>
        <w:footnoteReference w:id="9"/>
      </w:r>
      <w:r w:rsidR="0064604E" w:rsidRPr="002B5246">
        <w:rPr>
          <w:rFonts w:ascii="Times New Roman" w:hAnsi="Times New Roman" w:cs="Times New Roman"/>
          <w:sz w:val="24"/>
          <w:szCs w:val="24"/>
        </w:rPr>
        <w:t xml:space="preserve">, esa que según </w:t>
      </w:r>
      <w:proofErr w:type="spellStart"/>
      <w:r w:rsidR="0064604E" w:rsidRPr="002B5246">
        <w:rPr>
          <w:rFonts w:ascii="Times New Roman" w:hAnsi="Times New Roman" w:cs="Times New Roman"/>
          <w:sz w:val="24"/>
          <w:szCs w:val="24"/>
        </w:rPr>
        <w:t>Lyotard</w:t>
      </w:r>
      <w:proofErr w:type="spellEnd"/>
      <w:r w:rsidR="0064604E" w:rsidRPr="002B5246">
        <w:rPr>
          <w:rFonts w:ascii="Times New Roman" w:hAnsi="Times New Roman" w:cs="Times New Roman"/>
          <w:sz w:val="24"/>
          <w:szCs w:val="24"/>
        </w:rPr>
        <w:t xml:space="preserve"> era destructora de los grandes relatos de la historia</w:t>
      </w:r>
      <w:r w:rsidR="002958BE" w:rsidRPr="002B5246">
        <w:rPr>
          <w:rFonts w:ascii="Times New Roman" w:hAnsi="Times New Roman" w:cs="Times New Roman"/>
          <w:sz w:val="24"/>
          <w:szCs w:val="24"/>
        </w:rPr>
        <w:t xml:space="preserve"> debido al fracaso de los mismos (</w:t>
      </w:r>
      <w:r w:rsidR="0064604E" w:rsidRPr="002B5246">
        <w:rPr>
          <w:rFonts w:ascii="Times New Roman" w:hAnsi="Times New Roman" w:cs="Times New Roman"/>
          <w:sz w:val="24"/>
          <w:szCs w:val="24"/>
        </w:rPr>
        <w:t xml:space="preserve"> el cristiano, el iluminista, el marxista y el capitalista</w:t>
      </w:r>
      <w:r w:rsidR="002958BE" w:rsidRPr="002B5246">
        <w:rPr>
          <w:rFonts w:ascii="Times New Roman" w:hAnsi="Times New Roman" w:cs="Times New Roman"/>
          <w:sz w:val="24"/>
          <w:szCs w:val="24"/>
        </w:rPr>
        <w:t>)</w:t>
      </w:r>
      <w:r w:rsidR="0064604E" w:rsidRPr="002B5246">
        <w:rPr>
          <w:rStyle w:val="Refdenotaalpie"/>
          <w:rFonts w:ascii="Times New Roman" w:hAnsi="Times New Roman" w:cs="Times New Roman"/>
          <w:sz w:val="24"/>
          <w:szCs w:val="24"/>
        </w:rPr>
        <w:footnoteReference w:id="10"/>
      </w:r>
      <w:r w:rsidR="00B84DA4" w:rsidRPr="002B5246">
        <w:rPr>
          <w:rFonts w:ascii="Times New Roman" w:hAnsi="Times New Roman" w:cs="Times New Roman"/>
          <w:sz w:val="24"/>
          <w:szCs w:val="24"/>
        </w:rPr>
        <w:t xml:space="preserve"> </w:t>
      </w:r>
      <w:r w:rsidR="00475C99">
        <w:rPr>
          <w:rFonts w:ascii="Times New Roman" w:hAnsi="Times New Roman" w:cs="Times New Roman"/>
          <w:sz w:val="24"/>
          <w:szCs w:val="24"/>
        </w:rPr>
        <w:t>y</w:t>
      </w:r>
      <w:r w:rsidR="00E079A0">
        <w:rPr>
          <w:rFonts w:ascii="Times New Roman" w:hAnsi="Times New Roman" w:cs="Times New Roman"/>
          <w:sz w:val="24"/>
          <w:szCs w:val="24"/>
        </w:rPr>
        <w:t xml:space="preserve"> que sirviera </w:t>
      </w:r>
      <w:r w:rsidR="00B84DA4" w:rsidRPr="002B5246">
        <w:rPr>
          <w:rFonts w:ascii="Times New Roman" w:hAnsi="Times New Roman" w:cs="Times New Roman"/>
          <w:sz w:val="24"/>
          <w:szCs w:val="24"/>
        </w:rPr>
        <w:t xml:space="preserve">como una herramienta de fomento de las autonomías nacionales, de reconocimiento de las etnicidades y de las minorías ahora dejaba de ser funcional </w:t>
      </w:r>
      <w:r w:rsidR="00475C99">
        <w:rPr>
          <w:rFonts w:ascii="Times New Roman" w:hAnsi="Times New Roman" w:cs="Times New Roman"/>
          <w:sz w:val="24"/>
          <w:szCs w:val="24"/>
        </w:rPr>
        <w:t>a la nueva situación internacional</w:t>
      </w:r>
      <w:r w:rsidR="00CA6623">
        <w:rPr>
          <w:rFonts w:ascii="Times New Roman" w:hAnsi="Times New Roman" w:cs="Times New Roman"/>
          <w:sz w:val="24"/>
          <w:szCs w:val="24"/>
        </w:rPr>
        <w:t xml:space="preserve"> </w:t>
      </w:r>
      <w:r w:rsidR="00164DA5">
        <w:rPr>
          <w:rFonts w:ascii="Times New Roman" w:hAnsi="Times New Roman" w:cs="Times New Roman"/>
          <w:sz w:val="24"/>
          <w:szCs w:val="24"/>
        </w:rPr>
        <w:t>, a las nuevas realidades materiales,</w:t>
      </w:r>
      <w:r w:rsidR="00B84DA4" w:rsidRPr="002B5246">
        <w:rPr>
          <w:rFonts w:ascii="Times New Roman" w:hAnsi="Times New Roman" w:cs="Times New Roman"/>
          <w:sz w:val="24"/>
          <w:szCs w:val="24"/>
        </w:rPr>
        <w:t xml:space="preserve"> </w:t>
      </w:r>
      <w:r w:rsidR="00CA6623">
        <w:rPr>
          <w:rFonts w:ascii="Times New Roman" w:hAnsi="Times New Roman" w:cs="Times New Roman"/>
          <w:sz w:val="24"/>
          <w:szCs w:val="24"/>
        </w:rPr>
        <w:t>constituyendo</w:t>
      </w:r>
      <w:r w:rsidR="00B84DA4" w:rsidRPr="002B5246">
        <w:rPr>
          <w:rFonts w:ascii="Times New Roman" w:hAnsi="Times New Roman" w:cs="Times New Roman"/>
          <w:sz w:val="24"/>
          <w:szCs w:val="24"/>
        </w:rPr>
        <w:t xml:space="preserve"> una barrera para la instalación del pensamiento único, para la libre circulación de bienes materiales y culturales</w:t>
      </w:r>
      <w:r w:rsidR="00CA6623">
        <w:rPr>
          <w:rFonts w:ascii="Times New Roman" w:hAnsi="Times New Roman" w:cs="Times New Roman"/>
          <w:sz w:val="24"/>
          <w:szCs w:val="24"/>
        </w:rPr>
        <w:t xml:space="preserve"> .L</w:t>
      </w:r>
      <w:r w:rsidR="007C22D4">
        <w:rPr>
          <w:rFonts w:ascii="Times New Roman" w:hAnsi="Times New Roman" w:cs="Times New Roman"/>
          <w:sz w:val="24"/>
          <w:szCs w:val="24"/>
        </w:rPr>
        <w:t xml:space="preserve">a celebración posmoderna de la diferencia </w:t>
      </w:r>
      <w:r w:rsidR="00475C99">
        <w:rPr>
          <w:rFonts w:ascii="Times New Roman" w:hAnsi="Times New Roman" w:cs="Times New Roman"/>
          <w:sz w:val="24"/>
          <w:szCs w:val="24"/>
        </w:rPr>
        <w:t xml:space="preserve"> </w:t>
      </w:r>
      <w:r w:rsidR="00B84DA4" w:rsidRPr="002B5246">
        <w:rPr>
          <w:rFonts w:ascii="Times New Roman" w:hAnsi="Times New Roman" w:cs="Times New Roman"/>
          <w:sz w:val="24"/>
          <w:szCs w:val="24"/>
        </w:rPr>
        <w:t xml:space="preserve">ya no era </w:t>
      </w:r>
      <w:r w:rsidR="007E5AE4">
        <w:rPr>
          <w:rFonts w:ascii="Times New Roman" w:hAnsi="Times New Roman" w:cs="Times New Roman"/>
          <w:sz w:val="24"/>
          <w:szCs w:val="24"/>
        </w:rPr>
        <w:t>útil</w:t>
      </w:r>
      <w:r w:rsidR="00B84DA4" w:rsidRPr="002B5246">
        <w:rPr>
          <w:rFonts w:ascii="Times New Roman" w:hAnsi="Times New Roman" w:cs="Times New Roman"/>
          <w:sz w:val="24"/>
          <w:szCs w:val="24"/>
        </w:rPr>
        <w:t xml:space="preserve"> </w:t>
      </w:r>
      <w:r w:rsidR="00CA6623">
        <w:rPr>
          <w:rFonts w:ascii="Times New Roman" w:hAnsi="Times New Roman" w:cs="Times New Roman"/>
          <w:sz w:val="24"/>
          <w:szCs w:val="24"/>
        </w:rPr>
        <w:t xml:space="preserve">como tampoco </w:t>
      </w:r>
      <w:r w:rsidR="00B84DA4" w:rsidRPr="002B5246">
        <w:rPr>
          <w:rFonts w:ascii="Times New Roman" w:hAnsi="Times New Roman" w:cs="Times New Roman"/>
          <w:sz w:val="24"/>
          <w:szCs w:val="24"/>
        </w:rPr>
        <w:t xml:space="preserve">un Estado-Nación que </w:t>
      </w:r>
      <w:r w:rsidR="002958BE" w:rsidRPr="002B5246">
        <w:rPr>
          <w:rFonts w:ascii="Times New Roman" w:hAnsi="Times New Roman" w:cs="Times New Roman"/>
          <w:sz w:val="24"/>
          <w:szCs w:val="24"/>
        </w:rPr>
        <w:t xml:space="preserve">protegiera </w:t>
      </w:r>
      <w:r w:rsidR="00B84DA4" w:rsidRPr="002B5246">
        <w:rPr>
          <w:rFonts w:ascii="Times New Roman" w:hAnsi="Times New Roman" w:cs="Times New Roman"/>
          <w:sz w:val="24"/>
          <w:szCs w:val="24"/>
        </w:rPr>
        <w:t xml:space="preserve"> su mercado</w:t>
      </w:r>
      <w:r w:rsidR="002958BE" w:rsidRPr="002B5246">
        <w:rPr>
          <w:rFonts w:ascii="Times New Roman" w:hAnsi="Times New Roman" w:cs="Times New Roman"/>
          <w:sz w:val="24"/>
          <w:szCs w:val="24"/>
        </w:rPr>
        <w:t xml:space="preserve"> interno</w:t>
      </w:r>
      <w:r w:rsidR="00B84DA4" w:rsidRPr="002B5246">
        <w:rPr>
          <w:rFonts w:ascii="Times New Roman" w:hAnsi="Times New Roman" w:cs="Times New Roman"/>
          <w:sz w:val="24"/>
          <w:szCs w:val="24"/>
        </w:rPr>
        <w:t xml:space="preserve">, su cultura, que mantuviera una postura independiente frente al paradigma </w:t>
      </w:r>
      <w:r w:rsidR="00B84DA4" w:rsidRPr="002B5246">
        <w:rPr>
          <w:rFonts w:ascii="Times New Roman" w:hAnsi="Times New Roman" w:cs="Times New Roman"/>
          <w:sz w:val="24"/>
          <w:szCs w:val="24"/>
        </w:rPr>
        <w:lastRenderedPageBreak/>
        <w:t xml:space="preserve">globalizador, </w:t>
      </w:r>
      <w:r w:rsidR="00BA27A5">
        <w:rPr>
          <w:rFonts w:ascii="Times New Roman" w:hAnsi="Times New Roman" w:cs="Times New Roman"/>
          <w:sz w:val="24"/>
          <w:szCs w:val="24"/>
        </w:rPr>
        <w:t xml:space="preserve">era </w:t>
      </w:r>
      <w:r w:rsidR="002958BE" w:rsidRPr="002B5246">
        <w:rPr>
          <w:rFonts w:ascii="Times New Roman" w:hAnsi="Times New Roman" w:cs="Times New Roman"/>
          <w:sz w:val="24"/>
          <w:szCs w:val="24"/>
        </w:rPr>
        <w:t>necesario</w:t>
      </w:r>
      <w:r w:rsidR="00B84DA4" w:rsidRPr="002B5246">
        <w:rPr>
          <w:rFonts w:ascii="Times New Roman" w:hAnsi="Times New Roman" w:cs="Times New Roman"/>
          <w:sz w:val="24"/>
          <w:szCs w:val="24"/>
        </w:rPr>
        <w:t xml:space="preserve"> destruir esas barreras</w:t>
      </w:r>
      <w:r w:rsidR="00F47699">
        <w:rPr>
          <w:rStyle w:val="Refdenotaalpie"/>
          <w:rFonts w:ascii="Times New Roman" w:hAnsi="Times New Roman" w:cs="Times New Roman"/>
          <w:sz w:val="24"/>
          <w:szCs w:val="24"/>
        </w:rPr>
        <w:footnoteReference w:id="11"/>
      </w:r>
      <w:r w:rsidR="00B84DA4" w:rsidRPr="002B5246">
        <w:rPr>
          <w:rFonts w:ascii="Times New Roman" w:hAnsi="Times New Roman" w:cs="Times New Roman"/>
          <w:sz w:val="24"/>
          <w:szCs w:val="24"/>
        </w:rPr>
        <w:t>, funcionales a un período histórico que se había terminado, la posmodernidad debía morir y de ser necesario por muerte súbita.</w:t>
      </w:r>
    </w:p>
    <w:p w:rsidR="00B84DA4" w:rsidRPr="002B5246" w:rsidRDefault="00475C99" w:rsidP="005C4A4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lo interno, en lo individual </w:t>
      </w:r>
      <w:r w:rsidR="00BA27A5">
        <w:rPr>
          <w:rFonts w:ascii="Times New Roman" w:hAnsi="Times New Roman" w:cs="Times New Roman"/>
          <w:sz w:val="24"/>
          <w:szCs w:val="24"/>
        </w:rPr>
        <w:t xml:space="preserve">es </w:t>
      </w:r>
      <w:r w:rsidR="00B84DA4" w:rsidRPr="002B5246">
        <w:rPr>
          <w:rFonts w:ascii="Times New Roman" w:hAnsi="Times New Roman" w:cs="Times New Roman"/>
          <w:sz w:val="24"/>
          <w:szCs w:val="24"/>
        </w:rPr>
        <w:t xml:space="preserve"> momento de dejar atrás el ciudadano y darle lugar al consumidor, un nuevo sujeto social acorde con el paradigma dominante. El </w:t>
      </w:r>
      <w:r w:rsidR="003A5520" w:rsidRPr="002B5246">
        <w:rPr>
          <w:rFonts w:ascii="Times New Roman" w:hAnsi="Times New Roman" w:cs="Times New Roman"/>
          <w:sz w:val="24"/>
          <w:szCs w:val="24"/>
        </w:rPr>
        <w:t>desfallecimiento</w:t>
      </w:r>
      <w:r w:rsidR="00B84DA4" w:rsidRPr="002B5246">
        <w:rPr>
          <w:rFonts w:ascii="Times New Roman" w:hAnsi="Times New Roman" w:cs="Times New Roman"/>
          <w:sz w:val="24"/>
          <w:szCs w:val="24"/>
        </w:rPr>
        <w:t xml:space="preserve"> del sujeto posmoderno, de la supremacía de la subjetividad, para dar lugar a un nuevo sujeto, absoluto, único, </w:t>
      </w:r>
      <w:r w:rsidR="003A5520" w:rsidRPr="002B5246">
        <w:rPr>
          <w:rFonts w:ascii="Times New Roman" w:hAnsi="Times New Roman" w:cs="Times New Roman"/>
          <w:sz w:val="24"/>
          <w:szCs w:val="24"/>
        </w:rPr>
        <w:t>universal,</w:t>
      </w:r>
      <w:r w:rsidR="00BC0CCC" w:rsidRPr="002B5246">
        <w:rPr>
          <w:rFonts w:ascii="Times New Roman" w:hAnsi="Times New Roman" w:cs="Times New Roman"/>
          <w:sz w:val="24"/>
          <w:szCs w:val="24"/>
        </w:rPr>
        <w:t xml:space="preserve"> que se sienta ciudadano de un mundo donde pueda comprar lo mismo en Buenos Aires que en Tokio (y si no puede hacerlo que desee hacerlo), donde aquella relatividad </w:t>
      </w:r>
      <w:r w:rsidR="00E079A0">
        <w:rPr>
          <w:rFonts w:ascii="Times New Roman" w:hAnsi="Times New Roman" w:cs="Times New Roman"/>
          <w:sz w:val="24"/>
          <w:szCs w:val="24"/>
        </w:rPr>
        <w:t>e independencia</w:t>
      </w:r>
      <w:r w:rsidR="00BC0CCC" w:rsidRPr="002B5246">
        <w:rPr>
          <w:rFonts w:ascii="Times New Roman" w:hAnsi="Times New Roman" w:cs="Times New Roman"/>
          <w:sz w:val="24"/>
          <w:szCs w:val="24"/>
        </w:rPr>
        <w:t xml:space="preserve"> ya no era posible en este nuevo relato</w:t>
      </w:r>
      <w:r w:rsidR="002958BE" w:rsidRPr="002B5246">
        <w:rPr>
          <w:rFonts w:ascii="Times New Roman" w:hAnsi="Times New Roman" w:cs="Times New Roman"/>
          <w:sz w:val="24"/>
          <w:szCs w:val="24"/>
        </w:rPr>
        <w:t>.</w:t>
      </w:r>
      <w:r w:rsidR="003A5520">
        <w:rPr>
          <w:rFonts w:ascii="Times New Roman" w:hAnsi="Times New Roman" w:cs="Times New Roman"/>
          <w:sz w:val="24"/>
          <w:szCs w:val="24"/>
        </w:rPr>
        <w:t xml:space="preserve"> </w:t>
      </w:r>
      <w:r w:rsidR="002958BE" w:rsidRPr="002B5246">
        <w:rPr>
          <w:rFonts w:ascii="Times New Roman" w:hAnsi="Times New Roman" w:cs="Times New Roman"/>
          <w:sz w:val="24"/>
          <w:szCs w:val="24"/>
        </w:rPr>
        <w:t>A</w:t>
      </w:r>
      <w:r w:rsidR="00BC0CCC" w:rsidRPr="002B5246">
        <w:rPr>
          <w:rFonts w:ascii="Times New Roman" w:hAnsi="Times New Roman" w:cs="Times New Roman"/>
          <w:sz w:val="24"/>
          <w:szCs w:val="24"/>
        </w:rPr>
        <w:t xml:space="preserve">hora, el sujeto deberá </w:t>
      </w:r>
      <w:r w:rsidR="003A5520">
        <w:rPr>
          <w:rFonts w:ascii="Times New Roman" w:hAnsi="Times New Roman" w:cs="Times New Roman"/>
          <w:sz w:val="24"/>
          <w:szCs w:val="24"/>
        </w:rPr>
        <w:t xml:space="preserve"> </w:t>
      </w:r>
      <w:r w:rsidR="00BC0CCC" w:rsidRPr="002B5246">
        <w:rPr>
          <w:rFonts w:ascii="Times New Roman" w:hAnsi="Times New Roman" w:cs="Times New Roman"/>
          <w:sz w:val="24"/>
          <w:szCs w:val="24"/>
        </w:rPr>
        <w:t>contentarse</w:t>
      </w:r>
      <w:r w:rsidR="009423D7" w:rsidRPr="002B5246">
        <w:rPr>
          <w:rFonts w:ascii="Times New Roman" w:hAnsi="Times New Roman" w:cs="Times New Roman"/>
          <w:sz w:val="24"/>
          <w:szCs w:val="24"/>
        </w:rPr>
        <w:t xml:space="preserve"> por un lado </w:t>
      </w:r>
      <w:r w:rsidR="00BC0CCC" w:rsidRPr="002B5246">
        <w:rPr>
          <w:rFonts w:ascii="Times New Roman" w:hAnsi="Times New Roman" w:cs="Times New Roman"/>
          <w:sz w:val="24"/>
          <w:szCs w:val="24"/>
        </w:rPr>
        <w:t xml:space="preserve"> con consumir</w:t>
      </w:r>
      <w:r w:rsidR="003A5520">
        <w:rPr>
          <w:rFonts w:ascii="Times New Roman" w:hAnsi="Times New Roman" w:cs="Times New Roman"/>
          <w:sz w:val="24"/>
          <w:szCs w:val="24"/>
        </w:rPr>
        <w:t xml:space="preserve"> ( compulsivamente) </w:t>
      </w:r>
      <w:r w:rsidR="009423D7" w:rsidRPr="002B5246">
        <w:rPr>
          <w:rFonts w:ascii="Times New Roman" w:hAnsi="Times New Roman" w:cs="Times New Roman"/>
          <w:sz w:val="24"/>
          <w:szCs w:val="24"/>
        </w:rPr>
        <w:t xml:space="preserve"> no importa </w:t>
      </w:r>
      <w:r w:rsidRPr="002B5246">
        <w:rPr>
          <w:rFonts w:ascii="Times New Roman" w:hAnsi="Times New Roman" w:cs="Times New Roman"/>
          <w:sz w:val="24"/>
          <w:szCs w:val="24"/>
        </w:rPr>
        <w:t>qué</w:t>
      </w:r>
      <w:r w:rsidR="009423D7" w:rsidRPr="002B5246">
        <w:rPr>
          <w:rFonts w:ascii="Times New Roman" w:hAnsi="Times New Roman" w:cs="Times New Roman"/>
          <w:sz w:val="24"/>
          <w:szCs w:val="24"/>
        </w:rPr>
        <w:t xml:space="preserve"> </w:t>
      </w:r>
      <w:r w:rsidR="00BC0CCC" w:rsidRPr="002B5246">
        <w:rPr>
          <w:rFonts w:ascii="Times New Roman" w:hAnsi="Times New Roman" w:cs="Times New Roman"/>
          <w:sz w:val="24"/>
          <w:szCs w:val="24"/>
        </w:rPr>
        <w:t xml:space="preserve"> y</w:t>
      </w:r>
      <w:r w:rsidR="009423D7" w:rsidRPr="002B5246">
        <w:rPr>
          <w:rFonts w:ascii="Times New Roman" w:hAnsi="Times New Roman" w:cs="Times New Roman"/>
          <w:sz w:val="24"/>
          <w:szCs w:val="24"/>
        </w:rPr>
        <w:t xml:space="preserve"> </w:t>
      </w:r>
      <w:r w:rsidR="003A5520">
        <w:rPr>
          <w:rFonts w:ascii="Times New Roman" w:hAnsi="Times New Roman" w:cs="Times New Roman"/>
          <w:sz w:val="24"/>
          <w:szCs w:val="24"/>
        </w:rPr>
        <w:t xml:space="preserve"> por </w:t>
      </w:r>
      <w:r>
        <w:rPr>
          <w:rFonts w:ascii="Times New Roman" w:hAnsi="Times New Roman" w:cs="Times New Roman"/>
          <w:sz w:val="24"/>
          <w:szCs w:val="24"/>
        </w:rPr>
        <w:t xml:space="preserve">el otro la limitación del </w:t>
      </w:r>
      <w:r w:rsidR="009423D7" w:rsidRPr="002B5246">
        <w:rPr>
          <w:rFonts w:ascii="Times New Roman" w:hAnsi="Times New Roman" w:cs="Times New Roman"/>
          <w:sz w:val="24"/>
          <w:szCs w:val="24"/>
        </w:rPr>
        <w:t xml:space="preserve"> ejercicio democrático </w:t>
      </w:r>
      <w:r>
        <w:rPr>
          <w:rFonts w:ascii="Times New Roman" w:hAnsi="Times New Roman" w:cs="Times New Roman"/>
          <w:sz w:val="24"/>
          <w:szCs w:val="24"/>
        </w:rPr>
        <w:t xml:space="preserve">reduciéndolo </w:t>
      </w:r>
      <w:r w:rsidR="003A5520">
        <w:rPr>
          <w:rFonts w:ascii="Times New Roman" w:hAnsi="Times New Roman" w:cs="Times New Roman"/>
          <w:sz w:val="24"/>
          <w:szCs w:val="24"/>
        </w:rPr>
        <w:t xml:space="preserve"> a</w:t>
      </w:r>
      <w:r w:rsidR="009423D7" w:rsidRPr="002B5246">
        <w:rPr>
          <w:rFonts w:ascii="Times New Roman" w:hAnsi="Times New Roman" w:cs="Times New Roman"/>
          <w:sz w:val="24"/>
          <w:szCs w:val="24"/>
        </w:rPr>
        <w:t xml:space="preserve"> </w:t>
      </w:r>
      <w:r w:rsidR="00BC0CCC" w:rsidRPr="002B5246">
        <w:rPr>
          <w:rFonts w:ascii="Times New Roman" w:hAnsi="Times New Roman" w:cs="Times New Roman"/>
          <w:sz w:val="24"/>
          <w:szCs w:val="24"/>
        </w:rPr>
        <w:t xml:space="preserve"> votar una vez cada cuatro años, despolitizándolo</w:t>
      </w:r>
      <w:r w:rsidR="00E079A0">
        <w:rPr>
          <w:rFonts w:ascii="Times New Roman" w:hAnsi="Times New Roman" w:cs="Times New Roman"/>
          <w:sz w:val="24"/>
          <w:szCs w:val="24"/>
        </w:rPr>
        <w:t xml:space="preserve"> </w:t>
      </w:r>
      <w:r w:rsidR="00BC0CCC" w:rsidRPr="002B5246">
        <w:rPr>
          <w:rFonts w:ascii="Times New Roman" w:hAnsi="Times New Roman" w:cs="Times New Roman"/>
          <w:sz w:val="24"/>
          <w:szCs w:val="24"/>
        </w:rPr>
        <w:t>alejándolo de las luchas</w:t>
      </w:r>
      <w:r>
        <w:rPr>
          <w:rFonts w:ascii="Times New Roman" w:hAnsi="Times New Roman" w:cs="Times New Roman"/>
          <w:sz w:val="24"/>
          <w:szCs w:val="24"/>
        </w:rPr>
        <w:t xml:space="preserve">, desmovilizándolo </w:t>
      </w:r>
      <w:r w:rsidR="00BC0CCC" w:rsidRPr="002B5246">
        <w:rPr>
          <w:rFonts w:ascii="Times New Roman" w:hAnsi="Times New Roman" w:cs="Times New Roman"/>
          <w:sz w:val="24"/>
          <w:szCs w:val="24"/>
        </w:rPr>
        <w:t>, sumiéndolo en una marea inmensa de consumo sin límites, superfluo, constante, continuo, sin fin</w:t>
      </w:r>
      <w:r w:rsidR="00BC0CCC" w:rsidRPr="002B5246">
        <w:rPr>
          <w:rStyle w:val="Refdenotaalpie"/>
          <w:rFonts w:ascii="Times New Roman" w:hAnsi="Times New Roman" w:cs="Times New Roman"/>
          <w:sz w:val="24"/>
          <w:szCs w:val="24"/>
        </w:rPr>
        <w:footnoteReference w:id="12"/>
      </w:r>
      <w:r w:rsidR="00530A2E" w:rsidRPr="002B5246">
        <w:rPr>
          <w:rFonts w:ascii="Times New Roman" w:hAnsi="Times New Roman" w:cs="Times New Roman"/>
          <w:sz w:val="24"/>
          <w:szCs w:val="24"/>
        </w:rPr>
        <w:t>.</w:t>
      </w:r>
    </w:p>
    <w:p w:rsidR="00530A2E" w:rsidRPr="002B5246" w:rsidRDefault="00262611" w:rsidP="005C4A45">
      <w:pPr>
        <w:spacing w:line="480" w:lineRule="auto"/>
        <w:ind w:firstLine="708"/>
        <w:jc w:val="both"/>
        <w:rPr>
          <w:rFonts w:ascii="Times New Roman" w:hAnsi="Times New Roman" w:cs="Times New Roman"/>
          <w:sz w:val="24"/>
          <w:szCs w:val="24"/>
        </w:rPr>
      </w:pPr>
      <w:r w:rsidRPr="002B5246">
        <w:rPr>
          <w:rFonts w:ascii="Times New Roman" w:hAnsi="Times New Roman" w:cs="Times New Roman"/>
          <w:sz w:val="24"/>
          <w:szCs w:val="24"/>
        </w:rPr>
        <w:lastRenderedPageBreak/>
        <w:t xml:space="preserve"> Esta idea de crear un único ciudadano, una única civilización</w:t>
      </w:r>
      <w:r w:rsidR="008757FA">
        <w:rPr>
          <w:rFonts w:ascii="Times New Roman" w:hAnsi="Times New Roman" w:cs="Times New Roman"/>
          <w:sz w:val="24"/>
          <w:szCs w:val="24"/>
        </w:rPr>
        <w:t>,</w:t>
      </w:r>
      <w:r w:rsidR="00354AEE">
        <w:rPr>
          <w:rFonts w:ascii="Times New Roman" w:hAnsi="Times New Roman" w:cs="Times New Roman"/>
          <w:sz w:val="24"/>
          <w:szCs w:val="24"/>
        </w:rPr>
        <w:t xml:space="preserve"> </w:t>
      </w:r>
      <w:proofErr w:type="gramStart"/>
      <w:r w:rsidR="00475C99">
        <w:rPr>
          <w:rFonts w:ascii="Times New Roman" w:hAnsi="Times New Roman" w:cs="Times New Roman"/>
          <w:sz w:val="24"/>
          <w:szCs w:val="24"/>
        </w:rPr>
        <w:t xml:space="preserve">( </w:t>
      </w:r>
      <w:r w:rsidR="008757FA">
        <w:rPr>
          <w:rFonts w:ascii="Times New Roman" w:hAnsi="Times New Roman" w:cs="Times New Roman"/>
          <w:sz w:val="24"/>
          <w:szCs w:val="24"/>
        </w:rPr>
        <w:t>la</w:t>
      </w:r>
      <w:proofErr w:type="gramEnd"/>
      <w:r w:rsidR="008757FA">
        <w:rPr>
          <w:rFonts w:ascii="Times New Roman" w:hAnsi="Times New Roman" w:cs="Times New Roman"/>
          <w:sz w:val="24"/>
          <w:szCs w:val="24"/>
        </w:rPr>
        <w:t xml:space="preserve"> misma que describiera </w:t>
      </w:r>
      <w:proofErr w:type="spellStart"/>
      <w:r w:rsidR="008757FA">
        <w:rPr>
          <w:rFonts w:ascii="Times New Roman" w:hAnsi="Times New Roman" w:cs="Times New Roman"/>
          <w:sz w:val="24"/>
          <w:szCs w:val="24"/>
        </w:rPr>
        <w:t>Kojeve</w:t>
      </w:r>
      <w:proofErr w:type="spellEnd"/>
      <w:r w:rsidR="00475C99">
        <w:rPr>
          <w:rFonts w:ascii="Times New Roman" w:hAnsi="Times New Roman" w:cs="Times New Roman"/>
          <w:sz w:val="24"/>
          <w:szCs w:val="24"/>
        </w:rPr>
        <w:t xml:space="preserve"> referente a los estados) </w:t>
      </w:r>
      <w:r w:rsidR="00354AEE">
        <w:rPr>
          <w:rStyle w:val="Refdenotaalpie"/>
          <w:rFonts w:ascii="Times New Roman" w:hAnsi="Times New Roman" w:cs="Times New Roman"/>
          <w:sz w:val="24"/>
          <w:szCs w:val="24"/>
        </w:rPr>
        <w:footnoteReference w:id="13"/>
      </w:r>
      <w:r w:rsidRPr="002B5246">
        <w:rPr>
          <w:rFonts w:ascii="Times New Roman" w:hAnsi="Times New Roman" w:cs="Times New Roman"/>
          <w:sz w:val="24"/>
          <w:szCs w:val="24"/>
        </w:rPr>
        <w:t xml:space="preserve"> encuentra fundamento en el texto de Huntin</w:t>
      </w:r>
      <w:r w:rsidR="00405F2A" w:rsidRPr="002B5246">
        <w:rPr>
          <w:rFonts w:ascii="Times New Roman" w:hAnsi="Times New Roman" w:cs="Times New Roman"/>
          <w:sz w:val="24"/>
          <w:szCs w:val="24"/>
        </w:rPr>
        <w:t>gton</w:t>
      </w:r>
      <w:r w:rsidR="00405F2A" w:rsidRPr="002B5246">
        <w:rPr>
          <w:rStyle w:val="Refdenotaalpie"/>
          <w:rFonts w:ascii="Times New Roman" w:hAnsi="Times New Roman" w:cs="Times New Roman"/>
          <w:sz w:val="24"/>
          <w:szCs w:val="24"/>
        </w:rPr>
        <w:footnoteReference w:id="14"/>
      </w:r>
      <w:r w:rsidR="00405F2A" w:rsidRPr="002B5246">
        <w:rPr>
          <w:rFonts w:ascii="Times New Roman" w:hAnsi="Times New Roman" w:cs="Times New Roman"/>
          <w:sz w:val="24"/>
          <w:szCs w:val="24"/>
        </w:rPr>
        <w:t xml:space="preserve"> </w:t>
      </w:r>
      <w:r w:rsidR="009423D7" w:rsidRPr="002B5246">
        <w:rPr>
          <w:rFonts w:ascii="Times New Roman" w:hAnsi="Times New Roman" w:cs="Times New Roman"/>
          <w:sz w:val="24"/>
          <w:szCs w:val="24"/>
        </w:rPr>
        <w:t xml:space="preserve"> quien</w:t>
      </w:r>
      <w:r w:rsidR="00405F2A" w:rsidRPr="002B5246">
        <w:rPr>
          <w:rFonts w:ascii="Times New Roman" w:hAnsi="Times New Roman" w:cs="Times New Roman"/>
          <w:sz w:val="24"/>
          <w:szCs w:val="24"/>
        </w:rPr>
        <w:t xml:space="preserve">  justifica la hegemonía nor</w:t>
      </w:r>
      <w:r w:rsidR="009423D7" w:rsidRPr="002B5246">
        <w:rPr>
          <w:rFonts w:ascii="Times New Roman" w:hAnsi="Times New Roman" w:cs="Times New Roman"/>
          <w:sz w:val="24"/>
          <w:szCs w:val="24"/>
        </w:rPr>
        <w:t xml:space="preserve">teamericana a nivel planetario sosteniendo </w:t>
      </w:r>
      <w:r w:rsidR="00405F2A" w:rsidRPr="002B5246">
        <w:rPr>
          <w:rFonts w:ascii="Times New Roman" w:hAnsi="Times New Roman" w:cs="Times New Roman"/>
          <w:sz w:val="24"/>
          <w:szCs w:val="24"/>
        </w:rPr>
        <w:t>que a futuro los conflictos ya no serán de índole económica o política, sino cultural</w:t>
      </w:r>
      <w:r w:rsidR="00BA27A5">
        <w:rPr>
          <w:rFonts w:ascii="Times New Roman" w:hAnsi="Times New Roman" w:cs="Times New Roman"/>
          <w:sz w:val="24"/>
          <w:szCs w:val="24"/>
        </w:rPr>
        <w:t xml:space="preserve"> ( era necesario mantener hipótesis de conflicto) </w:t>
      </w:r>
      <w:r w:rsidR="00405F2A" w:rsidRPr="002B5246">
        <w:rPr>
          <w:rFonts w:ascii="Times New Roman" w:hAnsi="Times New Roman" w:cs="Times New Roman"/>
          <w:sz w:val="24"/>
          <w:szCs w:val="24"/>
        </w:rPr>
        <w:t xml:space="preserve"> </w:t>
      </w:r>
      <w:r w:rsidR="00405F2A" w:rsidRPr="002B5246">
        <w:rPr>
          <w:rFonts w:ascii="Times New Roman" w:hAnsi="Times New Roman" w:cs="Times New Roman"/>
          <w:i/>
          <w:sz w:val="24"/>
          <w:szCs w:val="24"/>
        </w:rPr>
        <w:t>“</w:t>
      </w:r>
      <w:r w:rsidR="00475C99">
        <w:rPr>
          <w:rFonts w:ascii="Times New Roman" w:hAnsi="Times New Roman" w:cs="Times New Roman"/>
          <w:i/>
          <w:sz w:val="24"/>
          <w:szCs w:val="24"/>
        </w:rPr>
        <w:t>…</w:t>
      </w:r>
      <w:r w:rsidR="00405F2A" w:rsidRPr="002B5246">
        <w:rPr>
          <w:rFonts w:ascii="Times New Roman" w:hAnsi="Times New Roman" w:cs="Times New Roman"/>
          <w:i/>
          <w:sz w:val="24"/>
          <w:szCs w:val="24"/>
        </w:rPr>
        <w:t xml:space="preserve"> El carácter tanto de las grandes divisiones de la humanidad como la fuente dominante de conflicto será </w:t>
      </w:r>
      <w:r w:rsidR="00E6257A" w:rsidRPr="002B5246">
        <w:rPr>
          <w:rFonts w:ascii="Times New Roman" w:hAnsi="Times New Roman" w:cs="Times New Roman"/>
          <w:i/>
          <w:sz w:val="24"/>
          <w:szCs w:val="24"/>
        </w:rPr>
        <w:t>cultural…</w:t>
      </w:r>
      <w:r w:rsidR="00405F2A" w:rsidRPr="002B5246">
        <w:rPr>
          <w:rFonts w:ascii="Times New Roman" w:hAnsi="Times New Roman" w:cs="Times New Roman"/>
          <w:sz w:val="24"/>
          <w:szCs w:val="24"/>
        </w:rPr>
        <w:t>”</w:t>
      </w:r>
      <w:r w:rsidR="00405F2A" w:rsidRPr="002B5246">
        <w:rPr>
          <w:rStyle w:val="Refdenotaalpie"/>
          <w:rFonts w:ascii="Times New Roman" w:hAnsi="Times New Roman" w:cs="Times New Roman"/>
          <w:sz w:val="24"/>
          <w:szCs w:val="24"/>
        </w:rPr>
        <w:footnoteReference w:id="15"/>
      </w:r>
      <w:r w:rsidR="00E6257A">
        <w:rPr>
          <w:rFonts w:ascii="Times New Roman" w:hAnsi="Times New Roman" w:cs="Times New Roman"/>
          <w:sz w:val="24"/>
          <w:szCs w:val="24"/>
        </w:rPr>
        <w:t xml:space="preserve"> y que, para dicha </w:t>
      </w:r>
      <w:proofErr w:type="gramStart"/>
      <w:r w:rsidR="00E6257A">
        <w:rPr>
          <w:rFonts w:ascii="Times New Roman" w:hAnsi="Times New Roman" w:cs="Times New Roman"/>
          <w:sz w:val="24"/>
          <w:szCs w:val="24"/>
        </w:rPr>
        <w:t>batalla ,los</w:t>
      </w:r>
      <w:proofErr w:type="gramEnd"/>
      <w:r w:rsidR="00E6257A">
        <w:rPr>
          <w:rFonts w:ascii="Times New Roman" w:hAnsi="Times New Roman" w:cs="Times New Roman"/>
          <w:sz w:val="24"/>
          <w:szCs w:val="24"/>
        </w:rPr>
        <w:t xml:space="preserve"> EEUU deberían estar preparados</w:t>
      </w:r>
      <w:r w:rsidR="00D34CA9" w:rsidRPr="002B5246">
        <w:rPr>
          <w:rFonts w:ascii="Times New Roman" w:hAnsi="Times New Roman" w:cs="Times New Roman"/>
          <w:sz w:val="24"/>
          <w:szCs w:val="24"/>
        </w:rPr>
        <w:t xml:space="preserve">.  </w:t>
      </w:r>
      <w:r w:rsidR="00615BDA" w:rsidRPr="002B5246">
        <w:rPr>
          <w:rFonts w:ascii="Times New Roman" w:hAnsi="Times New Roman" w:cs="Times New Roman"/>
          <w:sz w:val="24"/>
          <w:szCs w:val="24"/>
        </w:rPr>
        <w:t xml:space="preserve">De esta forma se encuentra justificación </w:t>
      </w:r>
      <w:r w:rsidR="00475C99">
        <w:rPr>
          <w:rFonts w:ascii="Times New Roman" w:hAnsi="Times New Roman" w:cs="Times New Roman"/>
          <w:sz w:val="24"/>
          <w:szCs w:val="24"/>
        </w:rPr>
        <w:t>al aumento</w:t>
      </w:r>
      <w:r w:rsidR="009423D7" w:rsidRPr="002B5246">
        <w:rPr>
          <w:rFonts w:ascii="Times New Roman" w:hAnsi="Times New Roman" w:cs="Times New Roman"/>
          <w:sz w:val="24"/>
          <w:szCs w:val="24"/>
        </w:rPr>
        <w:t xml:space="preserve"> constante de los </w:t>
      </w:r>
      <w:r w:rsidR="00AE1773" w:rsidRPr="002B5246">
        <w:rPr>
          <w:rFonts w:ascii="Times New Roman" w:hAnsi="Times New Roman" w:cs="Times New Roman"/>
          <w:sz w:val="24"/>
          <w:szCs w:val="24"/>
        </w:rPr>
        <w:t xml:space="preserve"> gastos militares, que de no existir una amenaza futura, seria </w:t>
      </w:r>
      <w:r w:rsidR="009423D7" w:rsidRPr="002B5246">
        <w:rPr>
          <w:rFonts w:ascii="Times New Roman" w:hAnsi="Times New Roman" w:cs="Times New Roman"/>
          <w:sz w:val="24"/>
          <w:szCs w:val="24"/>
        </w:rPr>
        <w:t xml:space="preserve">insostenible. Aquí, Huntington llama la atención sobre el texto de Fukuyama,  </w:t>
      </w:r>
      <w:r w:rsidR="00475C99">
        <w:rPr>
          <w:rFonts w:ascii="Times New Roman" w:hAnsi="Times New Roman" w:cs="Times New Roman"/>
          <w:sz w:val="24"/>
          <w:szCs w:val="24"/>
        </w:rPr>
        <w:t xml:space="preserve">para </w:t>
      </w:r>
      <w:r w:rsidR="009423D7" w:rsidRPr="002B5246">
        <w:rPr>
          <w:rFonts w:ascii="Times New Roman" w:hAnsi="Times New Roman" w:cs="Times New Roman"/>
          <w:sz w:val="24"/>
          <w:szCs w:val="24"/>
        </w:rPr>
        <w:t xml:space="preserve">quien   ya no </w:t>
      </w:r>
      <w:r w:rsidR="00E6257A">
        <w:rPr>
          <w:rFonts w:ascii="Times New Roman" w:hAnsi="Times New Roman" w:cs="Times New Roman"/>
          <w:sz w:val="24"/>
          <w:szCs w:val="24"/>
        </w:rPr>
        <w:t>serian</w:t>
      </w:r>
      <w:r w:rsidR="009423D7" w:rsidRPr="002B5246">
        <w:rPr>
          <w:rFonts w:ascii="Times New Roman" w:hAnsi="Times New Roman" w:cs="Times New Roman"/>
          <w:sz w:val="24"/>
          <w:szCs w:val="24"/>
        </w:rPr>
        <w:t xml:space="preserve"> necesarios  </w:t>
      </w:r>
      <w:r w:rsidR="009423D7" w:rsidRPr="00475C99">
        <w:rPr>
          <w:rFonts w:ascii="Times New Roman" w:hAnsi="Times New Roman" w:cs="Times New Roman"/>
          <w:i/>
          <w:sz w:val="24"/>
          <w:szCs w:val="24"/>
        </w:rPr>
        <w:t>“…ni generales, ni estadistas…”</w:t>
      </w:r>
      <w:r w:rsidR="009423D7" w:rsidRPr="002B5246">
        <w:rPr>
          <w:rFonts w:ascii="Times New Roman" w:hAnsi="Times New Roman" w:cs="Times New Roman"/>
          <w:sz w:val="24"/>
          <w:szCs w:val="24"/>
        </w:rPr>
        <w:t xml:space="preserve"> </w:t>
      </w:r>
      <w:r w:rsidR="009423D7" w:rsidRPr="002B5246">
        <w:rPr>
          <w:rStyle w:val="Refdenotaalpie"/>
          <w:rFonts w:ascii="Times New Roman" w:hAnsi="Times New Roman" w:cs="Times New Roman"/>
          <w:sz w:val="24"/>
          <w:szCs w:val="24"/>
        </w:rPr>
        <w:footnoteReference w:id="16"/>
      </w:r>
      <w:r w:rsidR="00E079A0">
        <w:rPr>
          <w:rFonts w:ascii="Times New Roman" w:hAnsi="Times New Roman" w:cs="Times New Roman"/>
          <w:sz w:val="24"/>
          <w:szCs w:val="24"/>
        </w:rPr>
        <w:t xml:space="preserve"> </w:t>
      </w:r>
      <w:proofErr w:type="gramStart"/>
      <w:r w:rsidR="009423D7" w:rsidRPr="002B5246">
        <w:rPr>
          <w:rFonts w:ascii="Times New Roman" w:hAnsi="Times New Roman" w:cs="Times New Roman"/>
          <w:sz w:val="24"/>
          <w:szCs w:val="24"/>
        </w:rPr>
        <w:t>,ya</w:t>
      </w:r>
      <w:proofErr w:type="gramEnd"/>
      <w:r w:rsidR="009423D7" w:rsidRPr="002B5246">
        <w:rPr>
          <w:rFonts w:ascii="Times New Roman" w:hAnsi="Times New Roman" w:cs="Times New Roman"/>
          <w:sz w:val="24"/>
          <w:szCs w:val="24"/>
        </w:rPr>
        <w:t xml:space="preserve"> que aquella postura inicial </w:t>
      </w:r>
      <w:r w:rsidR="009423D7" w:rsidRPr="002B5246">
        <w:rPr>
          <w:rFonts w:ascii="Times New Roman" w:hAnsi="Times New Roman" w:cs="Times New Roman"/>
          <w:sz w:val="24"/>
          <w:szCs w:val="24"/>
        </w:rPr>
        <w:lastRenderedPageBreak/>
        <w:t xml:space="preserve">implicaba la desmilitarización y </w:t>
      </w:r>
      <w:r w:rsidR="00BA27A5">
        <w:rPr>
          <w:rFonts w:ascii="Times New Roman" w:hAnsi="Times New Roman" w:cs="Times New Roman"/>
          <w:sz w:val="24"/>
          <w:szCs w:val="24"/>
        </w:rPr>
        <w:t xml:space="preserve">lo innecesario </w:t>
      </w:r>
      <w:r w:rsidR="009423D7" w:rsidRPr="002B5246">
        <w:rPr>
          <w:rFonts w:ascii="Times New Roman" w:hAnsi="Times New Roman" w:cs="Times New Roman"/>
          <w:sz w:val="24"/>
          <w:szCs w:val="24"/>
        </w:rPr>
        <w:t xml:space="preserve"> de un ejército gendarme</w:t>
      </w:r>
      <w:r w:rsidR="00475C99">
        <w:rPr>
          <w:rFonts w:ascii="Times New Roman" w:hAnsi="Times New Roman" w:cs="Times New Roman"/>
          <w:sz w:val="24"/>
          <w:szCs w:val="24"/>
        </w:rPr>
        <w:t xml:space="preserve">  </w:t>
      </w:r>
      <w:r w:rsidR="009423D7" w:rsidRPr="002B5246">
        <w:rPr>
          <w:rFonts w:ascii="Times New Roman" w:hAnsi="Times New Roman" w:cs="Times New Roman"/>
          <w:sz w:val="24"/>
          <w:szCs w:val="24"/>
        </w:rPr>
        <w:t xml:space="preserve"> ,provocándole un duro golpe  al complejo militar industrial.</w:t>
      </w:r>
    </w:p>
    <w:p w:rsidR="00D5598F" w:rsidRPr="002B5246" w:rsidRDefault="00615BDA" w:rsidP="004B22FE">
      <w:pPr>
        <w:spacing w:line="480" w:lineRule="auto"/>
        <w:ind w:firstLine="708"/>
        <w:jc w:val="both"/>
        <w:rPr>
          <w:rFonts w:ascii="Times New Roman" w:hAnsi="Times New Roman" w:cs="Times New Roman"/>
          <w:i/>
          <w:sz w:val="24"/>
          <w:szCs w:val="24"/>
        </w:rPr>
      </w:pPr>
      <w:r w:rsidRPr="002B5246">
        <w:rPr>
          <w:rFonts w:ascii="Times New Roman" w:hAnsi="Times New Roman" w:cs="Times New Roman"/>
          <w:sz w:val="24"/>
          <w:szCs w:val="24"/>
        </w:rPr>
        <w:t xml:space="preserve">Pero en el trasfondo encontramos algo más, </w:t>
      </w:r>
      <w:r w:rsidR="00F64273" w:rsidRPr="002B5246">
        <w:rPr>
          <w:rFonts w:ascii="Times New Roman" w:hAnsi="Times New Roman" w:cs="Times New Roman"/>
          <w:sz w:val="24"/>
          <w:szCs w:val="24"/>
        </w:rPr>
        <w:t xml:space="preserve"> una visión </w:t>
      </w:r>
      <w:proofErr w:type="spellStart"/>
      <w:r w:rsidR="00F64273" w:rsidRPr="002B5246">
        <w:rPr>
          <w:rFonts w:ascii="Times New Roman" w:hAnsi="Times New Roman" w:cs="Times New Roman"/>
          <w:sz w:val="24"/>
          <w:szCs w:val="24"/>
        </w:rPr>
        <w:t>etnocida</w:t>
      </w:r>
      <w:proofErr w:type="spellEnd"/>
      <w:r w:rsidR="00D5598F" w:rsidRPr="002B5246">
        <w:rPr>
          <w:rFonts w:ascii="Times New Roman" w:hAnsi="Times New Roman" w:cs="Times New Roman"/>
          <w:sz w:val="24"/>
          <w:szCs w:val="24"/>
        </w:rPr>
        <w:t xml:space="preserve"> de la cultura occidental</w:t>
      </w:r>
      <w:r w:rsidR="000053EC">
        <w:rPr>
          <w:rFonts w:ascii="Times New Roman" w:hAnsi="Times New Roman" w:cs="Times New Roman"/>
          <w:sz w:val="24"/>
          <w:szCs w:val="24"/>
        </w:rPr>
        <w:t xml:space="preserve"> </w:t>
      </w:r>
      <w:r w:rsidR="00F64273" w:rsidRPr="002B5246">
        <w:rPr>
          <w:rFonts w:ascii="Times New Roman" w:hAnsi="Times New Roman" w:cs="Times New Roman"/>
          <w:i/>
          <w:sz w:val="24"/>
          <w:szCs w:val="24"/>
        </w:rPr>
        <w:t xml:space="preserve">“… el etnocidio comparte con el genocidio una visión idéntica del otro: el otro es lo </w:t>
      </w:r>
      <w:r w:rsidR="00475C99" w:rsidRPr="002B5246">
        <w:rPr>
          <w:rFonts w:ascii="Times New Roman" w:hAnsi="Times New Roman" w:cs="Times New Roman"/>
          <w:i/>
          <w:sz w:val="24"/>
          <w:szCs w:val="24"/>
        </w:rPr>
        <w:t>diferente…</w:t>
      </w:r>
      <w:r w:rsidR="00F64273" w:rsidRPr="002B5246">
        <w:rPr>
          <w:rFonts w:ascii="Times New Roman" w:hAnsi="Times New Roman" w:cs="Times New Roman"/>
          <w:i/>
          <w:sz w:val="24"/>
          <w:szCs w:val="24"/>
        </w:rPr>
        <w:t xml:space="preserve"> los otros son malos pero puede mejorárselos, obligándolos a transformarse hasta que, si es posible, sean idénticos al modelo que se </w:t>
      </w:r>
      <w:r w:rsidR="00E079A0">
        <w:rPr>
          <w:rFonts w:ascii="Times New Roman" w:hAnsi="Times New Roman" w:cs="Times New Roman"/>
          <w:i/>
          <w:sz w:val="24"/>
          <w:szCs w:val="24"/>
        </w:rPr>
        <w:t xml:space="preserve">les propone, que se les </w:t>
      </w:r>
      <w:proofErr w:type="gramStart"/>
      <w:r w:rsidR="00E079A0">
        <w:rPr>
          <w:rFonts w:ascii="Times New Roman" w:hAnsi="Times New Roman" w:cs="Times New Roman"/>
          <w:i/>
          <w:sz w:val="24"/>
          <w:szCs w:val="24"/>
        </w:rPr>
        <w:t xml:space="preserve">impone </w:t>
      </w:r>
      <w:r w:rsidR="00F64273" w:rsidRPr="002B5246">
        <w:rPr>
          <w:rFonts w:ascii="Times New Roman" w:hAnsi="Times New Roman" w:cs="Times New Roman"/>
          <w:i/>
          <w:sz w:val="24"/>
          <w:szCs w:val="24"/>
        </w:rPr>
        <w:t>…</w:t>
      </w:r>
      <w:proofErr w:type="gramEnd"/>
      <w:r w:rsidR="00F64273" w:rsidRPr="002B5246">
        <w:rPr>
          <w:rFonts w:ascii="Times New Roman" w:hAnsi="Times New Roman" w:cs="Times New Roman"/>
          <w:i/>
          <w:sz w:val="24"/>
          <w:szCs w:val="24"/>
        </w:rPr>
        <w:t>”</w:t>
      </w:r>
      <w:r w:rsidR="00F64273" w:rsidRPr="002B5246">
        <w:rPr>
          <w:rStyle w:val="Refdenotaalpie"/>
          <w:rFonts w:ascii="Times New Roman" w:hAnsi="Times New Roman" w:cs="Times New Roman"/>
          <w:i/>
          <w:sz w:val="24"/>
          <w:szCs w:val="24"/>
        </w:rPr>
        <w:footnoteReference w:id="17"/>
      </w:r>
      <w:r w:rsidR="00AB5874" w:rsidRPr="002B5246">
        <w:rPr>
          <w:rFonts w:ascii="Times New Roman" w:hAnsi="Times New Roman" w:cs="Times New Roman"/>
          <w:i/>
          <w:sz w:val="24"/>
          <w:szCs w:val="24"/>
        </w:rPr>
        <w:t>.</w:t>
      </w:r>
      <w:r w:rsidR="00E079A0">
        <w:rPr>
          <w:rFonts w:ascii="Times New Roman" w:hAnsi="Times New Roman" w:cs="Times New Roman"/>
          <w:i/>
          <w:sz w:val="24"/>
          <w:szCs w:val="24"/>
        </w:rPr>
        <w:t xml:space="preserve"> </w:t>
      </w:r>
      <w:r w:rsidR="00AE1773" w:rsidRPr="002B5246">
        <w:rPr>
          <w:rFonts w:ascii="Times New Roman" w:hAnsi="Times New Roman" w:cs="Times New Roman"/>
          <w:sz w:val="24"/>
          <w:szCs w:val="24"/>
        </w:rPr>
        <w:t xml:space="preserve">podemos decir </w:t>
      </w:r>
      <w:r w:rsidR="00E02751">
        <w:rPr>
          <w:rFonts w:ascii="Times New Roman" w:hAnsi="Times New Roman" w:cs="Times New Roman"/>
          <w:sz w:val="24"/>
          <w:szCs w:val="24"/>
        </w:rPr>
        <w:t xml:space="preserve">entonces </w:t>
      </w:r>
      <w:r w:rsidR="00AE1773" w:rsidRPr="002B5246">
        <w:rPr>
          <w:rFonts w:ascii="Times New Roman" w:hAnsi="Times New Roman" w:cs="Times New Roman"/>
          <w:sz w:val="24"/>
          <w:szCs w:val="24"/>
        </w:rPr>
        <w:t xml:space="preserve">que ante la existencia de culturas o sociedades diferentes a la occidental –norteamericana, se ponen en marcha una serie de mecanismos tanto culturales </w:t>
      </w:r>
      <w:r w:rsidR="006F2EDE">
        <w:rPr>
          <w:rFonts w:ascii="Times New Roman" w:hAnsi="Times New Roman" w:cs="Times New Roman"/>
          <w:sz w:val="24"/>
          <w:szCs w:val="24"/>
        </w:rPr>
        <w:t>( aparatos ideológicos</w:t>
      </w:r>
      <w:r w:rsidR="0086361F">
        <w:rPr>
          <w:rStyle w:val="Refdenotaalpie"/>
          <w:rFonts w:ascii="Times New Roman" w:hAnsi="Times New Roman" w:cs="Times New Roman"/>
          <w:sz w:val="24"/>
          <w:szCs w:val="24"/>
        </w:rPr>
        <w:footnoteReference w:id="18"/>
      </w:r>
      <w:r w:rsidR="006F2EDE">
        <w:rPr>
          <w:rFonts w:ascii="Times New Roman" w:hAnsi="Times New Roman" w:cs="Times New Roman"/>
          <w:sz w:val="24"/>
          <w:szCs w:val="24"/>
        </w:rPr>
        <w:t xml:space="preserve"> )</w:t>
      </w:r>
      <w:r w:rsidR="00AE1773" w:rsidRPr="002B5246">
        <w:rPr>
          <w:rFonts w:ascii="Times New Roman" w:hAnsi="Times New Roman" w:cs="Times New Roman"/>
          <w:sz w:val="24"/>
          <w:szCs w:val="24"/>
        </w:rPr>
        <w:t xml:space="preserve">como económicos y militares  que trabajan en forma conjunta con el fin de destruirla y así  imponer </w:t>
      </w:r>
      <w:r w:rsidR="00FD4DE1" w:rsidRPr="002B5246">
        <w:rPr>
          <w:rFonts w:ascii="Times New Roman" w:hAnsi="Times New Roman" w:cs="Times New Roman"/>
          <w:sz w:val="24"/>
          <w:szCs w:val="24"/>
        </w:rPr>
        <w:t>el</w:t>
      </w:r>
      <w:r w:rsidR="00E02751">
        <w:rPr>
          <w:rFonts w:ascii="Times New Roman" w:hAnsi="Times New Roman" w:cs="Times New Roman"/>
          <w:sz w:val="24"/>
          <w:szCs w:val="24"/>
        </w:rPr>
        <w:t xml:space="preserve"> nuevo</w:t>
      </w:r>
      <w:r w:rsidR="00FD4DE1" w:rsidRPr="002B5246">
        <w:rPr>
          <w:rFonts w:ascii="Times New Roman" w:hAnsi="Times New Roman" w:cs="Times New Roman"/>
          <w:sz w:val="24"/>
          <w:szCs w:val="24"/>
        </w:rPr>
        <w:t xml:space="preserve"> paradigma</w:t>
      </w:r>
      <w:r w:rsidR="00AE1773" w:rsidRPr="002B5246">
        <w:rPr>
          <w:rFonts w:ascii="Times New Roman" w:hAnsi="Times New Roman" w:cs="Times New Roman"/>
          <w:sz w:val="24"/>
          <w:szCs w:val="24"/>
        </w:rPr>
        <w:t xml:space="preserve"> </w:t>
      </w:r>
      <w:r w:rsidR="00AE7A65">
        <w:rPr>
          <w:rFonts w:ascii="Times New Roman" w:hAnsi="Times New Roman" w:cs="Times New Roman"/>
          <w:sz w:val="24"/>
          <w:szCs w:val="24"/>
        </w:rPr>
        <w:t>hegemónico</w:t>
      </w:r>
      <w:r w:rsidR="00AE1773" w:rsidRPr="002B5246">
        <w:rPr>
          <w:rFonts w:ascii="Times New Roman" w:hAnsi="Times New Roman" w:cs="Times New Roman"/>
          <w:sz w:val="24"/>
          <w:szCs w:val="24"/>
        </w:rPr>
        <w:t>”</w:t>
      </w:r>
      <w:r w:rsidR="002B5246" w:rsidRPr="002B5246">
        <w:rPr>
          <w:rStyle w:val="Refdenotaalpie"/>
          <w:rFonts w:ascii="Times New Roman" w:hAnsi="Times New Roman" w:cs="Times New Roman"/>
          <w:sz w:val="24"/>
          <w:szCs w:val="24"/>
        </w:rPr>
        <w:footnoteReference w:id="19"/>
      </w:r>
      <w:r w:rsidR="00AE1773" w:rsidRPr="002B5246">
        <w:rPr>
          <w:rFonts w:ascii="Times New Roman" w:hAnsi="Times New Roman" w:cs="Times New Roman"/>
          <w:sz w:val="24"/>
          <w:szCs w:val="24"/>
        </w:rPr>
        <w:t xml:space="preserve">. </w:t>
      </w:r>
      <w:r w:rsidR="00E6257A">
        <w:rPr>
          <w:rFonts w:ascii="Times New Roman" w:hAnsi="Times New Roman" w:cs="Times New Roman"/>
          <w:sz w:val="24"/>
          <w:szCs w:val="24"/>
        </w:rPr>
        <w:lastRenderedPageBreak/>
        <w:t>(</w:t>
      </w:r>
      <w:r w:rsidR="00AE7A65">
        <w:rPr>
          <w:rFonts w:ascii="Times New Roman" w:hAnsi="Times New Roman" w:cs="Times New Roman"/>
          <w:sz w:val="24"/>
          <w:szCs w:val="24"/>
        </w:rPr>
        <w:t>Un</w:t>
      </w:r>
      <w:r w:rsidR="00AE1773" w:rsidRPr="002B5246">
        <w:rPr>
          <w:rFonts w:ascii="Times New Roman" w:hAnsi="Times New Roman" w:cs="Times New Roman"/>
          <w:sz w:val="24"/>
          <w:szCs w:val="24"/>
        </w:rPr>
        <w:t xml:space="preserve"> ejemplo </w:t>
      </w:r>
      <w:r w:rsidR="00E079A0">
        <w:rPr>
          <w:rFonts w:ascii="Times New Roman" w:hAnsi="Times New Roman" w:cs="Times New Roman"/>
          <w:sz w:val="24"/>
          <w:szCs w:val="24"/>
        </w:rPr>
        <w:t xml:space="preserve">son los </w:t>
      </w:r>
      <w:r w:rsidR="00AE1773" w:rsidRPr="002B5246">
        <w:rPr>
          <w:rFonts w:ascii="Times New Roman" w:hAnsi="Times New Roman" w:cs="Times New Roman"/>
          <w:sz w:val="24"/>
          <w:szCs w:val="24"/>
        </w:rPr>
        <w:t xml:space="preserve"> </w:t>
      </w:r>
      <w:r w:rsidR="00E079A0">
        <w:rPr>
          <w:rFonts w:ascii="Times New Roman" w:hAnsi="Times New Roman" w:cs="Times New Roman"/>
          <w:sz w:val="24"/>
          <w:szCs w:val="24"/>
        </w:rPr>
        <w:t xml:space="preserve">ataques </w:t>
      </w:r>
      <w:r w:rsidR="00AE1773" w:rsidRPr="002B5246">
        <w:rPr>
          <w:rFonts w:ascii="Times New Roman" w:hAnsi="Times New Roman" w:cs="Times New Roman"/>
          <w:sz w:val="24"/>
          <w:szCs w:val="24"/>
        </w:rPr>
        <w:t>llevad</w:t>
      </w:r>
      <w:r w:rsidR="00E079A0">
        <w:rPr>
          <w:rFonts w:ascii="Times New Roman" w:hAnsi="Times New Roman" w:cs="Times New Roman"/>
          <w:sz w:val="24"/>
          <w:szCs w:val="24"/>
        </w:rPr>
        <w:t>os</w:t>
      </w:r>
      <w:r w:rsidR="00AE1773" w:rsidRPr="002B5246">
        <w:rPr>
          <w:rFonts w:ascii="Times New Roman" w:hAnsi="Times New Roman" w:cs="Times New Roman"/>
          <w:sz w:val="24"/>
          <w:szCs w:val="24"/>
        </w:rPr>
        <w:t xml:space="preserve"> adelante contra los llamados populismos</w:t>
      </w:r>
      <w:r w:rsidR="006F2EDE">
        <w:rPr>
          <w:rFonts w:ascii="Times New Roman" w:hAnsi="Times New Roman" w:cs="Times New Roman"/>
          <w:sz w:val="24"/>
          <w:szCs w:val="24"/>
        </w:rPr>
        <w:t xml:space="preserve"> que gobiernan Latinoamérica</w:t>
      </w:r>
      <w:r w:rsidR="00AE1773" w:rsidRPr="002B5246">
        <w:rPr>
          <w:rFonts w:ascii="Times New Roman" w:hAnsi="Times New Roman" w:cs="Times New Roman"/>
          <w:sz w:val="24"/>
          <w:szCs w:val="24"/>
        </w:rPr>
        <w:t>.</w:t>
      </w:r>
      <w:r w:rsidR="000053EC">
        <w:rPr>
          <w:rStyle w:val="Refdenotaalpie"/>
          <w:rFonts w:ascii="Times New Roman" w:hAnsi="Times New Roman" w:cs="Times New Roman"/>
          <w:sz w:val="24"/>
          <w:szCs w:val="24"/>
        </w:rPr>
        <w:footnoteReference w:id="20"/>
      </w:r>
      <w:r w:rsidR="00E6257A">
        <w:rPr>
          <w:rFonts w:ascii="Times New Roman" w:hAnsi="Times New Roman" w:cs="Times New Roman"/>
          <w:sz w:val="24"/>
          <w:szCs w:val="24"/>
        </w:rPr>
        <w:t xml:space="preserve"> )</w:t>
      </w:r>
      <w:r w:rsidR="00D5598F" w:rsidRPr="002B5246">
        <w:rPr>
          <w:rFonts w:ascii="Times New Roman" w:hAnsi="Times New Roman" w:cs="Times New Roman"/>
          <w:sz w:val="24"/>
          <w:szCs w:val="24"/>
        </w:rPr>
        <w:t xml:space="preserve"> </w:t>
      </w:r>
      <w:r w:rsidR="00E6257A">
        <w:rPr>
          <w:rFonts w:ascii="Times New Roman" w:hAnsi="Times New Roman" w:cs="Times New Roman"/>
          <w:sz w:val="24"/>
          <w:szCs w:val="24"/>
        </w:rPr>
        <w:t>P</w:t>
      </w:r>
      <w:r w:rsidR="00D5598F" w:rsidRPr="002B5246">
        <w:rPr>
          <w:rFonts w:ascii="Times New Roman" w:hAnsi="Times New Roman" w:cs="Times New Roman"/>
          <w:sz w:val="24"/>
          <w:szCs w:val="24"/>
        </w:rPr>
        <w:t xml:space="preserve">odemos concluir que: </w:t>
      </w:r>
      <w:r w:rsidR="00D5598F" w:rsidRPr="002B5246">
        <w:rPr>
          <w:rFonts w:ascii="Times New Roman" w:hAnsi="Times New Roman" w:cs="Times New Roman"/>
          <w:i/>
          <w:sz w:val="24"/>
          <w:szCs w:val="24"/>
        </w:rPr>
        <w:t xml:space="preserve">“… el nuevo paradigma de Huntington sobre el "choque de civilizaciones" no es sino la legitimación y justificación del Etnocidio a escala </w:t>
      </w:r>
      <w:r w:rsidR="006F2EDE" w:rsidRPr="002B5246">
        <w:rPr>
          <w:rFonts w:ascii="Times New Roman" w:hAnsi="Times New Roman" w:cs="Times New Roman"/>
          <w:i/>
          <w:sz w:val="24"/>
          <w:szCs w:val="24"/>
        </w:rPr>
        <w:t>universal…</w:t>
      </w:r>
      <w:r w:rsidR="00D5598F" w:rsidRPr="002B5246">
        <w:rPr>
          <w:rFonts w:ascii="Times New Roman" w:hAnsi="Times New Roman" w:cs="Times New Roman"/>
          <w:i/>
          <w:sz w:val="24"/>
          <w:szCs w:val="24"/>
        </w:rPr>
        <w:t>”</w:t>
      </w:r>
      <w:r w:rsidR="00D5598F" w:rsidRPr="002B5246">
        <w:rPr>
          <w:rStyle w:val="Refdenotaalpie"/>
          <w:rFonts w:ascii="Times New Roman" w:hAnsi="Times New Roman" w:cs="Times New Roman"/>
          <w:i/>
          <w:sz w:val="24"/>
          <w:szCs w:val="24"/>
        </w:rPr>
        <w:footnoteReference w:id="21"/>
      </w:r>
      <w:r w:rsidR="00FD4DE1" w:rsidRPr="002B5246">
        <w:rPr>
          <w:rFonts w:ascii="Times New Roman" w:hAnsi="Times New Roman" w:cs="Times New Roman"/>
          <w:i/>
          <w:sz w:val="24"/>
          <w:szCs w:val="24"/>
        </w:rPr>
        <w:t>.</w:t>
      </w:r>
    </w:p>
    <w:p w:rsidR="00A63424" w:rsidRDefault="00C03253" w:rsidP="005C4A4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perjuicio de lo dicho y retomando lo anterior sostiene Caballero </w:t>
      </w:r>
      <w:r w:rsidR="002B5246" w:rsidRPr="00E079A0">
        <w:rPr>
          <w:rFonts w:ascii="Times New Roman" w:hAnsi="Times New Roman" w:cs="Times New Roman"/>
          <w:sz w:val="24"/>
          <w:szCs w:val="24"/>
        </w:rPr>
        <w:t xml:space="preserve"> que</w:t>
      </w:r>
      <w:r w:rsidR="00E079A0">
        <w:rPr>
          <w:rFonts w:ascii="Times New Roman" w:hAnsi="Times New Roman" w:cs="Times New Roman"/>
          <w:sz w:val="24"/>
          <w:szCs w:val="24"/>
        </w:rPr>
        <w:t xml:space="preserve"> </w:t>
      </w:r>
      <w:r w:rsidR="002B5246" w:rsidRPr="00E079A0">
        <w:rPr>
          <w:rFonts w:ascii="Times New Roman" w:hAnsi="Times New Roman" w:cs="Times New Roman"/>
          <w:i/>
          <w:sz w:val="24"/>
          <w:szCs w:val="24"/>
        </w:rPr>
        <w:t>“</w:t>
      </w:r>
      <w:proofErr w:type="gramStart"/>
      <w:r w:rsidR="00E079A0" w:rsidRPr="00E079A0">
        <w:rPr>
          <w:rFonts w:ascii="Times New Roman" w:hAnsi="Times New Roman" w:cs="Times New Roman"/>
          <w:i/>
          <w:sz w:val="24"/>
          <w:szCs w:val="24"/>
        </w:rPr>
        <w:t>.</w:t>
      </w:r>
      <w:r w:rsidR="00E079A0">
        <w:rPr>
          <w:rFonts w:ascii="Times New Roman" w:hAnsi="Times New Roman" w:cs="Times New Roman"/>
          <w:i/>
          <w:sz w:val="24"/>
          <w:szCs w:val="24"/>
        </w:rPr>
        <w:t>,</w:t>
      </w:r>
      <w:proofErr w:type="gramEnd"/>
      <w:r w:rsidR="00E079A0" w:rsidRPr="00E079A0">
        <w:rPr>
          <w:rFonts w:ascii="Times New Roman" w:hAnsi="Times New Roman" w:cs="Times New Roman"/>
          <w:i/>
          <w:sz w:val="24"/>
          <w:szCs w:val="24"/>
        </w:rPr>
        <w:t>.</w:t>
      </w:r>
      <w:r w:rsidR="002B5246" w:rsidRPr="00E079A0">
        <w:rPr>
          <w:rFonts w:ascii="Times New Roman" w:hAnsi="Times New Roman" w:cs="Times New Roman"/>
          <w:i/>
          <w:sz w:val="24"/>
          <w:szCs w:val="24"/>
        </w:rPr>
        <w:t xml:space="preserve">El paso de sólo unos pocos años ha arrinconado las tesis de Fukuyama en el basurero intelectual </w:t>
      </w:r>
      <w:r w:rsidR="002B5246" w:rsidRPr="00E079A0">
        <w:rPr>
          <w:rFonts w:ascii="Times New Roman" w:hAnsi="Times New Roman" w:cs="Times New Roman"/>
          <w:i/>
          <w:sz w:val="24"/>
          <w:szCs w:val="24"/>
        </w:rPr>
        <w:lastRenderedPageBreak/>
        <w:t>de nuestra Historia Contemporánea</w:t>
      </w:r>
      <w:r w:rsidR="00E079A0">
        <w:rPr>
          <w:rFonts w:ascii="Times New Roman" w:hAnsi="Times New Roman" w:cs="Times New Roman"/>
          <w:i/>
          <w:sz w:val="24"/>
          <w:szCs w:val="24"/>
        </w:rPr>
        <w:t>…</w:t>
      </w:r>
      <w:r w:rsidR="00E079A0" w:rsidRPr="00E079A0">
        <w:rPr>
          <w:rFonts w:ascii="Times New Roman" w:hAnsi="Times New Roman" w:cs="Times New Roman"/>
          <w:i/>
          <w:sz w:val="24"/>
          <w:szCs w:val="24"/>
        </w:rPr>
        <w:t>.</w:t>
      </w:r>
      <w:r w:rsidR="002B5246" w:rsidRPr="00E079A0">
        <w:rPr>
          <w:rFonts w:ascii="Times New Roman" w:hAnsi="Times New Roman" w:cs="Times New Roman"/>
          <w:i/>
          <w:sz w:val="24"/>
          <w:szCs w:val="24"/>
        </w:rPr>
        <w:t>”</w:t>
      </w:r>
      <w:r w:rsidR="002B5246" w:rsidRPr="002B5246">
        <w:rPr>
          <w:rFonts w:ascii="Times New Roman" w:hAnsi="Times New Roman" w:cs="Times New Roman"/>
          <w:sz w:val="24"/>
          <w:szCs w:val="24"/>
        </w:rPr>
        <w:t>.</w:t>
      </w:r>
      <w:r w:rsidR="002B5246" w:rsidRPr="002B5246">
        <w:rPr>
          <w:rStyle w:val="Refdenotaalpie"/>
          <w:rFonts w:ascii="Times New Roman" w:hAnsi="Times New Roman" w:cs="Times New Roman"/>
          <w:sz w:val="24"/>
          <w:szCs w:val="24"/>
        </w:rPr>
        <w:footnoteReference w:id="22"/>
      </w:r>
      <w:r w:rsidR="00E079A0">
        <w:rPr>
          <w:rFonts w:ascii="Times New Roman" w:hAnsi="Times New Roman" w:cs="Times New Roman"/>
          <w:sz w:val="24"/>
          <w:szCs w:val="24"/>
        </w:rPr>
        <w:t>. Es discutible si l</w:t>
      </w:r>
      <w:r w:rsidR="002B5246" w:rsidRPr="002B5246">
        <w:rPr>
          <w:rFonts w:ascii="Times New Roman" w:hAnsi="Times New Roman" w:cs="Times New Roman"/>
          <w:sz w:val="24"/>
          <w:szCs w:val="24"/>
        </w:rPr>
        <w:t xml:space="preserve">a tesis de Fukuyama se vio tan afectada en el transcurso de los años. No viéndolo desde lo esquemático, sino en lo sustancial de su </w:t>
      </w:r>
      <w:r w:rsidR="00E079A0">
        <w:rPr>
          <w:rFonts w:ascii="Times New Roman" w:hAnsi="Times New Roman" w:cs="Times New Roman"/>
          <w:sz w:val="24"/>
          <w:szCs w:val="24"/>
        </w:rPr>
        <w:t xml:space="preserve">pensamiento. </w:t>
      </w:r>
      <w:r w:rsidR="00E6257A">
        <w:rPr>
          <w:rFonts w:ascii="Times New Roman" w:hAnsi="Times New Roman" w:cs="Times New Roman"/>
          <w:sz w:val="24"/>
          <w:szCs w:val="24"/>
        </w:rPr>
        <w:t xml:space="preserve">Había </w:t>
      </w:r>
      <w:r w:rsidR="002B5246" w:rsidRPr="002B5246">
        <w:rPr>
          <w:rFonts w:ascii="Times New Roman" w:hAnsi="Times New Roman" w:cs="Times New Roman"/>
          <w:sz w:val="24"/>
          <w:szCs w:val="24"/>
        </w:rPr>
        <w:t xml:space="preserve"> que replantearse tal idea desde las pocas alternativas reales que se le han presentado al Capitalismo. </w:t>
      </w:r>
      <w:r w:rsidR="005C4A45">
        <w:rPr>
          <w:rFonts w:ascii="Times New Roman" w:hAnsi="Times New Roman" w:cs="Times New Roman"/>
          <w:sz w:val="24"/>
          <w:szCs w:val="24"/>
        </w:rPr>
        <w:t>(</w:t>
      </w:r>
      <w:r w:rsidR="00E079A0">
        <w:rPr>
          <w:rFonts w:ascii="Times New Roman" w:hAnsi="Times New Roman" w:cs="Times New Roman"/>
          <w:sz w:val="24"/>
          <w:szCs w:val="24"/>
        </w:rPr>
        <w:t>Como</w:t>
      </w:r>
      <w:r w:rsidR="005C4A45">
        <w:rPr>
          <w:rFonts w:ascii="Times New Roman" w:hAnsi="Times New Roman" w:cs="Times New Roman"/>
          <w:sz w:val="24"/>
          <w:szCs w:val="24"/>
        </w:rPr>
        <w:t xml:space="preserve"> ejemplo</w:t>
      </w:r>
      <w:r w:rsidR="002B5246" w:rsidRPr="002B5246">
        <w:rPr>
          <w:rFonts w:ascii="Times New Roman" w:hAnsi="Times New Roman" w:cs="Times New Roman"/>
          <w:sz w:val="24"/>
          <w:szCs w:val="24"/>
        </w:rPr>
        <w:t>, se puede analizar el contexto latinoamericano</w:t>
      </w:r>
      <w:r w:rsidR="005C4A45">
        <w:rPr>
          <w:rFonts w:ascii="Times New Roman" w:hAnsi="Times New Roman" w:cs="Times New Roman"/>
          <w:sz w:val="24"/>
          <w:szCs w:val="24"/>
        </w:rPr>
        <w:t>)</w:t>
      </w:r>
      <w:r w:rsidR="002B5246" w:rsidRPr="002B5246">
        <w:rPr>
          <w:rFonts w:ascii="Times New Roman" w:hAnsi="Times New Roman" w:cs="Times New Roman"/>
          <w:sz w:val="24"/>
          <w:szCs w:val="24"/>
        </w:rPr>
        <w:t>. Sobre lo mismo, en los últimos años, la globalización ha hecho entrar en crisis a los gobiernos que se presentaban como alternativa a la globalización capitalista. (</w:t>
      </w:r>
      <w:proofErr w:type="gramStart"/>
      <w:r w:rsidR="002B5246" w:rsidRPr="002B5246">
        <w:rPr>
          <w:rFonts w:ascii="Times New Roman" w:hAnsi="Times New Roman" w:cs="Times New Roman"/>
          <w:sz w:val="24"/>
          <w:szCs w:val="24"/>
        </w:rPr>
        <w:t>ver</w:t>
      </w:r>
      <w:proofErr w:type="gramEnd"/>
      <w:r w:rsidR="002B5246" w:rsidRPr="002B5246">
        <w:rPr>
          <w:rFonts w:ascii="Times New Roman" w:hAnsi="Times New Roman" w:cs="Times New Roman"/>
          <w:sz w:val="24"/>
          <w:szCs w:val="24"/>
        </w:rPr>
        <w:t xml:space="preserve"> García Linera)</w:t>
      </w:r>
      <w:r w:rsidR="00E079A0">
        <w:rPr>
          <w:rFonts w:ascii="Times New Roman" w:hAnsi="Times New Roman" w:cs="Times New Roman"/>
          <w:sz w:val="24"/>
          <w:szCs w:val="24"/>
        </w:rPr>
        <w:t xml:space="preserve"> gobiernos que al entender de Fukuyama serian “históricos” </w:t>
      </w:r>
      <w:r w:rsidR="00A63424">
        <w:rPr>
          <w:rFonts w:ascii="Times New Roman" w:hAnsi="Times New Roman" w:cs="Times New Roman"/>
          <w:sz w:val="24"/>
          <w:szCs w:val="24"/>
        </w:rPr>
        <w:t>(</w:t>
      </w:r>
      <w:r w:rsidR="00E079A0">
        <w:rPr>
          <w:rFonts w:ascii="Times New Roman" w:hAnsi="Times New Roman" w:cs="Times New Roman"/>
          <w:sz w:val="24"/>
          <w:szCs w:val="24"/>
        </w:rPr>
        <w:t xml:space="preserve">que aun no han entrado en la </w:t>
      </w:r>
      <w:r w:rsidR="00733B73">
        <w:rPr>
          <w:rFonts w:ascii="Times New Roman" w:hAnsi="Times New Roman" w:cs="Times New Roman"/>
          <w:sz w:val="24"/>
          <w:szCs w:val="24"/>
        </w:rPr>
        <w:t>globalización</w:t>
      </w:r>
      <w:r w:rsidR="00A63424">
        <w:rPr>
          <w:rFonts w:ascii="Times New Roman" w:hAnsi="Times New Roman" w:cs="Times New Roman"/>
          <w:sz w:val="24"/>
          <w:szCs w:val="24"/>
        </w:rPr>
        <w:t xml:space="preserve">).Como dijimos ut supra  la tesis de Fukuyama fue un intento de los </w:t>
      </w:r>
      <w:proofErr w:type="spellStart"/>
      <w:r w:rsidR="00A63424">
        <w:rPr>
          <w:rFonts w:ascii="Times New Roman" w:hAnsi="Times New Roman" w:cs="Times New Roman"/>
          <w:sz w:val="24"/>
          <w:szCs w:val="24"/>
        </w:rPr>
        <w:t>tink</w:t>
      </w:r>
      <w:proofErr w:type="spellEnd"/>
      <w:r w:rsidR="00A63424">
        <w:rPr>
          <w:rFonts w:ascii="Times New Roman" w:hAnsi="Times New Roman" w:cs="Times New Roman"/>
          <w:sz w:val="24"/>
          <w:szCs w:val="24"/>
        </w:rPr>
        <w:t xml:space="preserve"> </w:t>
      </w:r>
      <w:proofErr w:type="spellStart"/>
      <w:r w:rsidR="00A63424">
        <w:rPr>
          <w:rFonts w:ascii="Times New Roman" w:hAnsi="Times New Roman" w:cs="Times New Roman"/>
          <w:sz w:val="24"/>
          <w:szCs w:val="24"/>
        </w:rPr>
        <w:t>tank</w:t>
      </w:r>
      <w:proofErr w:type="spellEnd"/>
      <w:r w:rsidR="00A63424">
        <w:rPr>
          <w:rFonts w:ascii="Times New Roman" w:hAnsi="Times New Roman" w:cs="Times New Roman"/>
          <w:sz w:val="24"/>
          <w:szCs w:val="24"/>
        </w:rPr>
        <w:t xml:space="preserve"> </w:t>
      </w:r>
      <w:r w:rsidR="00E02751">
        <w:rPr>
          <w:rFonts w:ascii="Times New Roman" w:hAnsi="Times New Roman" w:cs="Times New Roman"/>
          <w:sz w:val="24"/>
          <w:szCs w:val="24"/>
        </w:rPr>
        <w:t xml:space="preserve">sostenidos por el </w:t>
      </w:r>
      <w:r w:rsidR="00A63424">
        <w:rPr>
          <w:rFonts w:ascii="Times New Roman" w:hAnsi="Times New Roman" w:cs="Times New Roman"/>
          <w:sz w:val="24"/>
          <w:szCs w:val="24"/>
        </w:rPr>
        <w:t xml:space="preserve"> Departamento de Estado de EEUU de darle fundamento teórico a la nueva realidad internacional para justificar las dominación mas </w:t>
      </w:r>
      <w:proofErr w:type="spellStart"/>
      <w:r w:rsidR="00A63424">
        <w:rPr>
          <w:rFonts w:ascii="Times New Roman" w:hAnsi="Times New Roman" w:cs="Times New Roman"/>
          <w:sz w:val="24"/>
          <w:szCs w:val="24"/>
        </w:rPr>
        <w:t>alla</w:t>
      </w:r>
      <w:proofErr w:type="spellEnd"/>
      <w:r w:rsidR="00A63424">
        <w:rPr>
          <w:rFonts w:ascii="Times New Roman" w:hAnsi="Times New Roman" w:cs="Times New Roman"/>
          <w:sz w:val="24"/>
          <w:szCs w:val="24"/>
        </w:rPr>
        <w:t xml:space="preserve"> de su mayor o menor rigor científico.</w:t>
      </w:r>
    </w:p>
    <w:p w:rsidR="002B5246" w:rsidRDefault="005C4A45" w:rsidP="005C4A4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Caba</w:t>
      </w:r>
      <w:r w:rsidR="002B5246" w:rsidRPr="002B5246">
        <w:rPr>
          <w:rFonts w:ascii="Times New Roman" w:hAnsi="Times New Roman" w:cs="Times New Roman"/>
          <w:sz w:val="24"/>
          <w:szCs w:val="24"/>
        </w:rPr>
        <w:t xml:space="preserve">llero sostiene: </w:t>
      </w:r>
      <w:r w:rsidR="002B5246" w:rsidRPr="00E079A0">
        <w:rPr>
          <w:rFonts w:ascii="Times New Roman" w:hAnsi="Times New Roman" w:cs="Times New Roman"/>
          <w:i/>
          <w:sz w:val="24"/>
          <w:szCs w:val="24"/>
        </w:rPr>
        <w:t>“</w:t>
      </w:r>
      <w:r w:rsidR="00E079A0" w:rsidRPr="00E079A0">
        <w:rPr>
          <w:rFonts w:ascii="Times New Roman" w:hAnsi="Times New Roman" w:cs="Times New Roman"/>
          <w:i/>
          <w:sz w:val="24"/>
          <w:szCs w:val="24"/>
        </w:rPr>
        <w:t>…</w:t>
      </w:r>
      <w:r w:rsidR="002B5246" w:rsidRPr="00E079A0">
        <w:rPr>
          <w:rFonts w:ascii="Times New Roman" w:hAnsi="Times New Roman" w:cs="Times New Roman"/>
          <w:i/>
          <w:sz w:val="24"/>
          <w:szCs w:val="24"/>
        </w:rPr>
        <w:t>Teniendo en cuenta esta biografía intelectual, resulta sorprendente que alguien se tomara en serio los dislates de Fukuyama. Eran lo que eran: ideología elaborada a las órdenes del Pentágono y de las más potentes Empresas Transnacionales de capital norteamericano</w:t>
      </w:r>
      <w:r w:rsidR="00E079A0" w:rsidRPr="00E079A0">
        <w:rPr>
          <w:rFonts w:ascii="Times New Roman" w:hAnsi="Times New Roman" w:cs="Times New Roman"/>
          <w:i/>
          <w:sz w:val="24"/>
          <w:szCs w:val="24"/>
        </w:rPr>
        <w:t>…</w:t>
      </w:r>
      <w:r w:rsidR="002B5246" w:rsidRPr="002B5246">
        <w:rPr>
          <w:rFonts w:ascii="Times New Roman" w:hAnsi="Times New Roman" w:cs="Times New Roman"/>
          <w:sz w:val="24"/>
          <w:szCs w:val="24"/>
        </w:rPr>
        <w:t>”</w:t>
      </w:r>
      <w:r w:rsidR="002B5246" w:rsidRPr="002B5246">
        <w:rPr>
          <w:rStyle w:val="Refdenotaalpie"/>
          <w:rFonts w:ascii="Times New Roman" w:hAnsi="Times New Roman" w:cs="Times New Roman"/>
          <w:sz w:val="24"/>
          <w:szCs w:val="24"/>
        </w:rPr>
        <w:footnoteReference w:id="23"/>
      </w:r>
      <w:r w:rsidR="00E6257A">
        <w:rPr>
          <w:rFonts w:ascii="Times New Roman" w:hAnsi="Times New Roman" w:cs="Times New Roman"/>
          <w:sz w:val="24"/>
          <w:szCs w:val="24"/>
        </w:rPr>
        <w:t xml:space="preserve"> l</w:t>
      </w:r>
      <w:r w:rsidR="002B5246" w:rsidRPr="002B5246">
        <w:rPr>
          <w:rFonts w:ascii="Times New Roman" w:hAnsi="Times New Roman" w:cs="Times New Roman"/>
          <w:sz w:val="24"/>
          <w:szCs w:val="24"/>
        </w:rPr>
        <w:t xml:space="preserve">o cual demuestra claramente las causas de porqué escribe Fukuyama, pero solo quedarse en la superficialidad de las causas del porqué, puede opacar al qué. Ahondar el qué, no significa darle importancia per se, o reafirmar las intenciones del texto y justificar su planteo, sino que trata de evitar caer en una falacia ad hominem, para buscar las aproximaciones que puede haber en la realidad de los planteos ideológicos del “intelectual orgánico” del pentágono, para eventualmente </w:t>
      </w:r>
      <w:r w:rsidR="002B5246" w:rsidRPr="002B5246">
        <w:rPr>
          <w:rFonts w:ascii="Times New Roman" w:hAnsi="Times New Roman" w:cs="Times New Roman"/>
          <w:sz w:val="24"/>
          <w:szCs w:val="24"/>
        </w:rPr>
        <w:lastRenderedPageBreak/>
        <w:t>poder entender como es “la lucha de clases en la ideología”</w:t>
      </w:r>
      <w:r w:rsidR="002B5246" w:rsidRPr="002B5246">
        <w:rPr>
          <w:rStyle w:val="Refdenotaalpie"/>
          <w:rFonts w:ascii="Times New Roman" w:hAnsi="Times New Roman" w:cs="Times New Roman"/>
          <w:sz w:val="24"/>
          <w:szCs w:val="24"/>
        </w:rPr>
        <w:footnoteReference w:id="24"/>
      </w:r>
      <w:r w:rsidR="002B5246" w:rsidRPr="002B5246">
        <w:rPr>
          <w:rFonts w:ascii="Times New Roman" w:hAnsi="Times New Roman" w:cs="Times New Roman"/>
          <w:sz w:val="24"/>
          <w:szCs w:val="24"/>
        </w:rPr>
        <w:t xml:space="preserve"> que debiera confrontarse.</w:t>
      </w:r>
      <w:r>
        <w:rPr>
          <w:rFonts w:ascii="Times New Roman" w:hAnsi="Times New Roman" w:cs="Times New Roman"/>
          <w:sz w:val="24"/>
          <w:szCs w:val="24"/>
        </w:rPr>
        <w:t xml:space="preserve"> Reafirmando lo manifestado vemos co</w:t>
      </w:r>
      <w:r w:rsidR="00A63424">
        <w:rPr>
          <w:rFonts w:ascii="Times New Roman" w:hAnsi="Times New Roman" w:cs="Times New Roman"/>
          <w:sz w:val="24"/>
          <w:szCs w:val="24"/>
        </w:rPr>
        <w:t xml:space="preserve">mo </w:t>
      </w:r>
      <w:r>
        <w:rPr>
          <w:rFonts w:ascii="Times New Roman" w:hAnsi="Times New Roman" w:cs="Times New Roman"/>
          <w:sz w:val="24"/>
          <w:szCs w:val="24"/>
        </w:rPr>
        <w:t xml:space="preserve"> </w:t>
      </w:r>
      <w:proofErr w:type="gramStart"/>
      <w:r>
        <w:rPr>
          <w:rFonts w:ascii="Times New Roman" w:hAnsi="Times New Roman" w:cs="Times New Roman"/>
          <w:sz w:val="24"/>
          <w:szCs w:val="24"/>
        </w:rPr>
        <w:t>Fukuyama ,</w:t>
      </w:r>
      <w:proofErr w:type="gramEnd"/>
      <w:r>
        <w:rPr>
          <w:rFonts w:ascii="Times New Roman" w:hAnsi="Times New Roman" w:cs="Times New Roman"/>
          <w:sz w:val="24"/>
          <w:szCs w:val="24"/>
        </w:rPr>
        <w:t xml:space="preserve"> haciendo uso de los aparatos </w:t>
      </w:r>
      <w:r w:rsidR="004B22FE">
        <w:rPr>
          <w:rFonts w:ascii="Times New Roman" w:hAnsi="Times New Roman" w:cs="Times New Roman"/>
          <w:sz w:val="24"/>
          <w:szCs w:val="24"/>
        </w:rPr>
        <w:t>ideológicos</w:t>
      </w:r>
      <w:r>
        <w:rPr>
          <w:rFonts w:ascii="Times New Roman" w:hAnsi="Times New Roman" w:cs="Times New Roman"/>
          <w:sz w:val="24"/>
          <w:szCs w:val="24"/>
        </w:rPr>
        <w:t xml:space="preserve"> del imperialismo habla del fin de las ideologías  desde una postura obviamente ideológica ( </w:t>
      </w:r>
      <w:r w:rsidR="004B22FE">
        <w:rPr>
          <w:rFonts w:ascii="Times New Roman" w:hAnsi="Times New Roman" w:cs="Times New Roman"/>
          <w:sz w:val="24"/>
          <w:szCs w:val="24"/>
        </w:rPr>
        <w:t>así</w:t>
      </w:r>
      <w:r>
        <w:rPr>
          <w:rFonts w:ascii="Times New Roman" w:hAnsi="Times New Roman" w:cs="Times New Roman"/>
          <w:sz w:val="24"/>
          <w:szCs w:val="24"/>
        </w:rPr>
        <w:t xml:space="preserve"> lo hace al sostener el triunfo de la economía de mercado y la democracia liberal)</w:t>
      </w:r>
    </w:p>
    <w:p w:rsidR="008A02A7" w:rsidRPr="002B5246" w:rsidRDefault="008A02A7" w:rsidP="005C4A4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Podemos</w:t>
      </w:r>
      <w:r w:rsidR="00571643">
        <w:rPr>
          <w:rFonts w:ascii="Times New Roman" w:hAnsi="Times New Roman" w:cs="Times New Roman"/>
          <w:sz w:val="24"/>
          <w:szCs w:val="24"/>
        </w:rPr>
        <w:t xml:space="preserve"> en una primera aproximación </w:t>
      </w:r>
      <w:r>
        <w:rPr>
          <w:rFonts w:ascii="Times New Roman" w:hAnsi="Times New Roman" w:cs="Times New Roman"/>
          <w:sz w:val="24"/>
          <w:szCs w:val="24"/>
        </w:rPr>
        <w:t xml:space="preserve">concluir entonces que, la postmodernidad, fue la meta herramienta </w:t>
      </w:r>
      <w:r w:rsidR="00A9704A">
        <w:rPr>
          <w:rFonts w:ascii="Times New Roman" w:hAnsi="Times New Roman" w:cs="Times New Roman"/>
          <w:sz w:val="24"/>
          <w:szCs w:val="24"/>
        </w:rPr>
        <w:t>ideológica</w:t>
      </w:r>
      <w:r>
        <w:rPr>
          <w:rFonts w:ascii="Times New Roman" w:hAnsi="Times New Roman" w:cs="Times New Roman"/>
          <w:sz w:val="24"/>
          <w:szCs w:val="24"/>
        </w:rPr>
        <w:t xml:space="preserve"> utilizada por el capitalismo </w:t>
      </w:r>
      <w:r w:rsidR="00A9704A">
        <w:rPr>
          <w:rFonts w:ascii="Times New Roman" w:hAnsi="Times New Roman" w:cs="Times New Roman"/>
          <w:sz w:val="24"/>
          <w:szCs w:val="24"/>
        </w:rPr>
        <w:t>tardío</w:t>
      </w:r>
      <w:r>
        <w:rPr>
          <w:rFonts w:ascii="Times New Roman" w:hAnsi="Times New Roman" w:cs="Times New Roman"/>
          <w:sz w:val="24"/>
          <w:szCs w:val="24"/>
        </w:rPr>
        <w:t xml:space="preserve"> para enfrentar al </w:t>
      </w:r>
      <w:r w:rsidR="00A9704A">
        <w:rPr>
          <w:rFonts w:ascii="Times New Roman" w:hAnsi="Times New Roman" w:cs="Times New Roman"/>
          <w:sz w:val="24"/>
          <w:szCs w:val="24"/>
        </w:rPr>
        <w:t>último</w:t>
      </w:r>
      <w:r>
        <w:rPr>
          <w:rFonts w:ascii="Times New Roman" w:hAnsi="Times New Roman" w:cs="Times New Roman"/>
          <w:sz w:val="24"/>
          <w:szCs w:val="24"/>
        </w:rPr>
        <w:t xml:space="preserve"> enemigo que podía disputarle la hegemonía mundial los “socialismos reales”.</w:t>
      </w:r>
      <w:r w:rsidR="00A9704A">
        <w:rPr>
          <w:rFonts w:ascii="Times New Roman" w:hAnsi="Times New Roman" w:cs="Times New Roman"/>
          <w:sz w:val="24"/>
          <w:szCs w:val="24"/>
        </w:rPr>
        <w:t xml:space="preserve"> </w:t>
      </w:r>
      <w:r>
        <w:rPr>
          <w:rFonts w:ascii="Times New Roman" w:hAnsi="Times New Roman" w:cs="Times New Roman"/>
          <w:sz w:val="24"/>
          <w:szCs w:val="24"/>
        </w:rPr>
        <w:t xml:space="preserve">Terminada la lucha </w:t>
      </w:r>
      <w:r w:rsidR="00A9704A">
        <w:rPr>
          <w:rFonts w:ascii="Times New Roman" w:hAnsi="Times New Roman" w:cs="Times New Roman"/>
          <w:sz w:val="24"/>
          <w:szCs w:val="24"/>
        </w:rPr>
        <w:t>ideológica</w:t>
      </w:r>
      <w:r>
        <w:rPr>
          <w:rFonts w:ascii="Times New Roman" w:hAnsi="Times New Roman" w:cs="Times New Roman"/>
          <w:sz w:val="24"/>
          <w:szCs w:val="24"/>
        </w:rPr>
        <w:t xml:space="preserve"> en este plano, el meta</w:t>
      </w:r>
      <w:r w:rsidR="00A9704A">
        <w:rPr>
          <w:rFonts w:ascii="Times New Roman" w:hAnsi="Times New Roman" w:cs="Times New Roman"/>
          <w:sz w:val="24"/>
          <w:szCs w:val="24"/>
        </w:rPr>
        <w:t xml:space="preserve"> </w:t>
      </w:r>
      <w:r>
        <w:rPr>
          <w:rFonts w:ascii="Times New Roman" w:hAnsi="Times New Roman" w:cs="Times New Roman"/>
          <w:sz w:val="24"/>
          <w:szCs w:val="24"/>
        </w:rPr>
        <w:t>paradig</w:t>
      </w:r>
      <w:r w:rsidR="00A9704A">
        <w:rPr>
          <w:rFonts w:ascii="Times New Roman" w:hAnsi="Times New Roman" w:cs="Times New Roman"/>
          <w:sz w:val="24"/>
          <w:szCs w:val="24"/>
        </w:rPr>
        <w:t>m</w:t>
      </w:r>
      <w:r>
        <w:rPr>
          <w:rFonts w:ascii="Times New Roman" w:hAnsi="Times New Roman" w:cs="Times New Roman"/>
          <w:sz w:val="24"/>
          <w:szCs w:val="24"/>
        </w:rPr>
        <w:t>a posmoderno no resultaba ya funcional por lo cual necesitaba ser reemplazado por otro acorde a la nueva situación internacional, dando lugar entonces a la globalización, me</w:t>
      </w:r>
      <w:r w:rsidR="00E02751">
        <w:rPr>
          <w:rFonts w:ascii="Times New Roman" w:hAnsi="Times New Roman" w:cs="Times New Roman"/>
          <w:sz w:val="24"/>
          <w:szCs w:val="24"/>
        </w:rPr>
        <w:t>g</w:t>
      </w:r>
      <w:r>
        <w:rPr>
          <w:rFonts w:ascii="Times New Roman" w:hAnsi="Times New Roman" w:cs="Times New Roman"/>
          <w:sz w:val="24"/>
          <w:szCs w:val="24"/>
        </w:rPr>
        <w:t>a</w:t>
      </w:r>
      <w:r w:rsidR="0015104B">
        <w:rPr>
          <w:rFonts w:ascii="Times New Roman" w:hAnsi="Times New Roman" w:cs="Times New Roman"/>
          <w:sz w:val="24"/>
          <w:szCs w:val="24"/>
        </w:rPr>
        <w:t xml:space="preserve"> </w:t>
      </w:r>
      <w:r>
        <w:rPr>
          <w:rFonts w:ascii="Times New Roman" w:hAnsi="Times New Roman" w:cs="Times New Roman"/>
          <w:sz w:val="24"/>
          <w:szCs w:val="24"/>
        </w:rPr>
        <w:t xml:space="preserve">paradigma imperialista, </w:t>
      </w:r>
      <w:proofErr w:type="spellStart"/>
      <w:r>
        <w:rPr>
          <w:rFonts w:ascii="Times New Roman" w:hAnsi="Times New Roman" w:cs="Times New Roman"/>
          <w:sz w:val="24"/>
          <w:szCs w:val="24"/>
        </w:rPr>
        <w:t>homogeneizante</w:t>
      </w:r>
      <w:proofErr w:type="spellEnd"/>
      <w:r>
        <w:rPr>
          <w:rFonts w:ascii="Times New Roman" w:hAnsi="Times New Roman" w:cs="Times New Roman"/>
          <w:sz w:val="24"/>
          <w:szCs w:val="24"/>
        </w:rPr>
        <w:t xml:space="preserve">, arma del capitalismo </w:t>
      </w:r>
      <w:r w:rsidR="0015104B">
        <w:rPr>
          <w:rFonts w:ascii="Times New Roman" w:hAnsi="Times New Roman" w:cs="Times New Roman"/>
          <w:sz w:val="24"/>
          <w:szCs w:val="24"/>
        </w:rPr>
        <w:t>tardío</w:t>
      </w:r>
      <w:r>
        <w:rPr>
          <w:rFonts w:ascii="Times New Roman" w:hAnsi="Times New Roman" w:cs="Times New Roman"/>
          <w:sz w:val="24"/>
          <w:szCs w:val="24"/>
        </w:rPr>
        <w:t xml:space="preserve"> para la lucha de clases </w:t>
      </w:r>
      <w:r w:rsidR="0015104B">
        <w:rPr>
          <w:rFonts w:ascii="Times New Roman" w:hAnsi="Times New Roman" w:cs="Times New Roman"/>
          <w:sz w:val="24"/>
          <w:szCs w:val="24"/>
        </w:rPr>
        <w:t>ideológica</w:t>
      </w:r>
      <w:r>
        <w:rPr>
          <w:rFonts w:ascii="Times New Roman" w:hAnsi="Times New Roman" w:cs="Times New Roman"/>
          <w:sz w:val="24"/>
          <w:szCs w:val="24"/>
        </w:rPr>
        <w:t xml:space="preserve"> con la cual terminar con los estados “históricos”</w:t>
      </w:r>
      <w:r w:rsidR="00E02751">
        <w:rPr>
          <w:rFonts w:ascii="Times New Roman" w:hAnsi="Times New Roman" w:cs="Times New Roman"/>
          <w:sz w:val="24"/>
          <w:szCs w:val="24"/>
        </w:rPr>
        <w:t xml:space="preserve"> e</w:t>
      </w:r>
      <w:r>
        <w:rPr>
          <w:rFonts w:ascii="Times New Roman" w:hAnsi="Times New Roman" w:cs="Times New Roman"/>
          <w:sz w:val="24"/>
          <w:szCs w:val="24"/>
        </w:rPr>
        <w:t xml:space="preserve"> ingresarlos en la globalización, en la economía de mercado neoliberal, la democracia formal  acorde a la libertad negativa expresada por </w:t>
      </w:r>
      <w:r w:rsidR="0015104B">
        <w:rPr>
          <w:rFonts w:ascii="Times New Roman" w:hAnsi="Times New Roman" w:cs="Times New Roman"/>
          <w:sz w:val="24"/>
          <w:szCs w:val="24"/>
        </w:rPr>
        <w:t>Berlín</w:t>
      </w:r>
      <w:r w:rsidR="00E02751">
        <w:rPr>
          <w:rFonts w:ascii="Times New Roman" w:hAnsi="Times New Roman" w:cs="Times New Roman"/>
          <w:sz w:val="24"/>
          <w:szCs w:val="24"/>
        </w:rPr>
        <w:t xml:space="preserve"> ya sea </w:t>
      </w:r>
      <w:r>
        <w:rPr>
          <w:rFonts w:ascii="Times New Roman" w:hAnsi="Times New Roman" w:cs="Times New Roman"/>
          <w:sz w:val="24"/>
          <w:szCs w:val="24"/>
        </w:rPr>
        <w:t xml:space="preserve"> por el convencimiento y de no ser </w:t>
      </w:r>
      <w:r w:rsidR="0015104B">
        <w:rPr>
          <w:rFonts w:ascii="Times New Roman" w:hAnsi="Times New Roman" w:cs="Times New Roman"/>
          <w:sz w:val="24"/>
          <w:szCs w:val="24"/>
        </w:rPr>
        <w:t>así</w:t>
      </w:r>
      <w:r>
        <w:rPr>
          <w:rFonts w:ascii="Times New Roman" w:hAnsi="Times New Roman" w:cs="Times New Roman"/>
          <w:sz w:val="24"/>
          <w:szCs w:val="24"/>
        </w:rPr>
        <w:t xml:space="preserve"> ,por la fuerza.</w:t>
      </w:r>
      <w:r w:rsidR="00BF1A9A">
        <w:rPr>
          <w:rStyle w:val="Refdenotaalpie"/>
          <w:rFonts w:ascii="Times New Roman" w:hAnsi="Times New Roman" w:cs="Times New Roman"/>
          <w:sz w:val="24"/>
          <w:szCs w:val="24"/>
        </w:rPr>
        <w:footnoteReference w:id="25"/>
      </w:r>
      <w:r w:rsidR="00571643">
        <w:rPr>
          <w:rFonts w:ascii="Times New Roman" w:hAnsi="Times New Roman" w:cs="Times New Roman"/>
          <w:sz w:val="24"/>
          <w:szCs w:val="24"/>
        </w:rPr>
        <w:t xml:space="preserve"> Un mundo homogéneo, chato, opaco </w:t>
      </w:r>
      <w:r w:rsidR="00571643" w:rsidRPr="007424AF">
        <w:rPr>
          <w:rFonts w:ascii="Times New Roman" w:hAnsi="Times New Roman" w:cs="Times New Roman"/>
          <w:i/>
          <w:sz w:val="24"/>
          <w:szCs w:val="24"/>
        </w:rPr>
        <w:t xml:space="preserve">“…lentamente ,muy lentamente, como dos agujas de brújula ,los pies giraban hacia la derecha, norte ,nordeste, este, sudeste, sur sudoeste , después se detienen  y al </w:t>
      </w:r>
      <w:r w:rsidR="00571643" w:rsidRPr="007424AF">
        <w:rPr>
          <w:rFonts w:ascii="Times New Roman" w:hAnsi="Times New Roman" w:cs="Times New Roman"/>
          <w:i/>
          <w:sz w:val="24"/>
          <w:szCs w:val="24"/>
        </w:rPr>
        <w:lastRenderedPageBreak/>
        <w:t>cabo de pocos segundos  giraron, con idéntica calma hacia la izquierda, sudoeste, sur, sudeste, sur sudeste, este…</w:t>
      </w:r>
      <w:r w:rsidR="00571643">
        <w:rPr>
          <w:rFonts w:ascii="Times New Roman" w:hAnsi="Times New Roman" w:cs="Times New Roman"/>
          <w:sz w:val="24"/>
          <w:szCs w:val="24"/>
        </w:rPr>
        <w:t>”</w:t>
      </w:r>
      <w:r w:rsidR="00571643">
        <w:rPr>
          <w:rStyle w:val="Refdenotaalpie"/>
          <w:rFonts w:ascii="Times New Roman" w:hAnsi="Times New Roman" w:cs="Times New Roman"/>
          <w:sz w:val="24"/>
          <w:szCs w:val="24"/>
        </w:rPr>
        <w:footnoteReference w:id="26"/>
      </w:r>
      <w:r w:rsidR="00571643">
        <w:rPr>
          <w:rFonts w:ascii="Times New Roman" w:hAnsi="Times New Roman" w:cs="Times New Roman"/>
          <w:sz w:val="24"/>
          <w:szCs w:val="24"/>
        </w:rPr>
        <w:t xml:space="preserve"> un mundo </w:t>
      </w:r>
      <w:r w:rsidR="007424AF">
        <w:rPr>
          <w:rFonts w:ascii="Times New Roman" w:hAnsi="Times New Roman" w:cs="Times New Roman"/>
          <w:sz w:val="24"/>
          <w:szCs w:val="24"/>
        </w:rPr>
        <w:t xml:space="preserve">idéntico hacia todos lados </w:t>
      </w:r>
      <w:r w:rsidR="00571643">
        <w:rPr>
          <w:rFonts w:ascii="Times New Roman" w:hAnsi="Times New Roman" w:cs="Times New Roman"/>
          <w:sz w:val="24"/>
          <w:szCs w:val="24"/>
        </w:rPr>
        <w:t xml:space="preserve"> , un mundo “feliz”.</w:t>
      </w:r>
    </w:p>
    <w:p w:rsidR="002B5246" w:rsidRDefault="002B5246">
      <w:pPr>
        <w:rPr>
          <w:rFonts w:cstheme="minorHAnsi"/>
          <w:i/>
        </w:rPr>
      </w:pPr>
    </w:p>
    <w:p w:rsidR="002B5246" w:rsidRDefault="002B5246">
      <w:pPr>
        <w:rPr>
          <w:rFonts w:cstheme="minorHAnsi"/>
          <w:i/>
        </w:rPr>
      </w:pPr>
    </w:p>
    <w:p w:rsidR="00A63424" w:rsidRDefault="00A63424" w:rsidP="00F10980">
      <w:pPr>
        <w:rPr>
          <w:rFonts w:ascii="Times New Roman" w:hAnsi="Times New Roman" w:cs="Times New Roman"/>
          <w:b/>
          <w:sz w:val="24"/>
          <w:szCs w:val="24"/>
        </w:rPr>
      </w:pPr>
    </w:p>
    <w:p w:rsidR="00A63424" w:rsidRDefault="00A63424" w:rsidP="00F10980">
      <w:pPr>
        <w:rPr>
          <w:rFonts w:ascii="Times New Roman" w:hAnsi="Times New Roman" w:cs="Times New Roman"/>
          <w:b/>
          <w:sz w:val="24"/>
          <w:szCs w:val="24"/>
        </w:rPr>
      </w:pPr>
    </w:p>
    <w:p w:rsidR="00A63424" w:rsidRDefault="00A63424" w:rsidP="00F10980">
      <w:pPr>
        <w:rPr>
          <w:rFonts w:ascii="Times New Roman" w:hAnsi="Times New Roman" w:cs="Times New Roman"/>
          <w:b/>
          <w:sz w:val="24"/>
          <w:szCs w:val="24"/>
        </w:rPr>
      </w:pPr>
    </w:p>
    <w:p w:rsidR="00A63424" w:rsidRDefault="00A63424" w:rsidP="00F10980">
      <w:pPr>
        <w:rPr>
          <w:rFonts w:ascii="Times New Roman" w:hAnsi="Times New Roman" w:cs="Times New Roman"/>
          <w:b/>
          <w:sz w:val="24"/>
          <w:szCs w:val="24"/>
        </w:rPr>
      </w:pPr>
    </w:p>
    <w:p w:rsidR="00B77517" w:rsidRDefault="00B77517" w:rsidP="00F10980">
      <w:pPr>
        <w:rPr>
          <w:rFonts w:ascii="Times New Roman" w:hAnsi="Times New Roman" w:cs="Times New Roman"/>
          <w:b/>
          <w:sz w:val="24"/>
          <w:szCs w:val="24"/>
        </w:rPr>
      </w:pPr>
    </w:p>
    <w:p w:rsidR="00B77517" w:rsidRDefault="00B77517" w:rsidP="00F10980">
      <w:pPr>
        <w:rPr>
          <w:rFonts w:ascii="Times New Roman" w:hAnsi="Times New Roman" w:cs="Times New Roman"/>
          <w:b/>
          <w:sz w:val="24"/>
          <w:szCs w:val="24"/>
        </w:rPr>
      </w:pPr>
    </w:p>
    <w:p w:rsidR="00B77517" w:rsidRDefault="00B77517" w:rsidP="00F10980">
      <w:pPr>
        <w:rPr>
          <w:rFonts w:ascii="Times New Roman" w:hAnsi="Times New Roman" w:cs="Times New Roman"/>
          <w:b/>
          <w:sz w:val="24"/>
          <w:szCs w:val="24"/>
        </w:rPr>
      </w:pPr>
    </w:p>
    <w:p w:rsidR="00B77517" w:rsidRDefault="00B77517" w:rsidP="00F10980">
      <w:pPr>
        <w:rPr>
          <w:rFonts w:ascii="Times New Roman" w:hAnsi="Times New Roman" w:cs="Times New Roman"/>
          <w:b/>
          <w:sz w:val="24"/>
          <w:szCs w:val="24"/>
        </w:rPr>
      </w:pPr>
    </w:p>
    <w:p w:rsidR="00B77517" w:rsidRDefault="00B77517" w:rsidP="00F10980">
      <w:pPr>
        <w:rPr>
          <w:rFonts w:ascii="Times New Roman" w:hAnsi="Times New Roman" w:cs="Times New Roman"/>
          <w:b/>
          <w:sz w:val="24"/>
          <w:szCs w:val="24"/>
        </w:rPr>
      </w:pPr>
    </w:p>
    <w:p w:rsidR="00B77517" w:rsidRDefault="00B77517" w:rsidP="00F10980">
      <w:pPr>
        <w:rPr>
          <w:rFonts w:ascii="Times New Roman" w:hAnsi="Times New Roman" w:cs="Times New Roman"/>
          <w:b/>
          <w:sz w:val="24"/>
          <w:szCs w:val="24"/>
        </w:rPr>
      </w:pPr>
    </w:p>
    <w:p w:rsidR="00B77517" w:rsidRDefault="00B77517" w:rsidP="00F10980">
      <w:pPr>
        <w:rPr>
          <w:rFonts w:ascii="Times New Roman" w:hAnsi="Times New Roman" w:cs="Times New Roman"/>
          <w:b/>
          <w:sz w:val="24"/>
          <w:szCs w:val="24"/>
        </w:rPr>
      </w:pPr>
    </w:p>
    <w:p w:rsidR="00B77517" w:rsidRDefault="00B77517" w:rsidP="00F10980">
      <w:pPr>
        <w:rPr>
          <w:rFonts w:ascii="Times New Roman" w:hAnsi="Times New Roman" w:cs="Times New Roman"/>
          <w:b/>
          <w:sz w:val="24"/>
          <w:szCs w:val="24"/>
        </w:rPr>
      </w:pPr>
    </w:p>
    <w:p w:rsidR="00B77517" w:rsidRDefault="00B77517" w:rsidP="00F10980">
      <w:pPr>
        <w:rPr>
          <w:rFonts w:ascii="Times New Roman" w:hAnsi="Times New Roman" w:cs="Times New Roman"/>
          <w:b/>
          <w:sz w:val="24"/>
          <w:szCs w:val="24"/>
        </w:rPr>
      </w:pPr>
    </w:p>
    <w:p w:rsidR="00B77517" w:rsidRDefault="00B77517" w:rsidP="00F10980">
      <w:pPr>
        <w:rPr>
          <w:rFonts w:ascii="Times New Roman" w:hAnsi="Times New Roman" w:cs="Times New Roman"/>
          <w:b/>
          <w:sz w:val="24"/>
          <w:szCs w:val="24"/>
        </w:rPr>
      </w:pPr>
    </w:p>
    <w:p w:rsidR="00B77517" w:rsidRDefault="00B77517" w:rsidP="00F10980">
      <w:pPr>
        <w:rPr>
          <w:rFonts w:ascii="Times New Roman" w:hAnsi="Times New Roman" w:cs="Times New Roman"/>
          <w:b/>
          <w:sz w:val="24"/>
          <w:szCs w:val="24"/>
        </w:rPr>
      </w:pPr>
    </w:p>
    <w:p w:rsidR="00B77517" w:rsidRDefault="00B77517" w:rsidP="00F10980">
      <w:pPr>
        <w:rPr>
          <w:rFonts w:ascii="Times New Roman" w:hAnsi="Times New Roman" w:cs="Times New Roman"/>
          <w:b/>
          <w:sz w:val="24"/>
          <w:szCs w:val="24"/>
        </w:rPr>
      </w:pPr>
    </w:p>
    <w:p w:rsidR="00B77517" w:rsidRDefault="00B77517" w:rsidP="00F10980">
      <w:pPr>
        <w:rPr>
          <w:rFonts w:ascii="Times New Roman" w:hAnsi="Times New Roman" w:cs="Times New Roman"/>
          <w:b/>
          <w:sz w:val="24"/>
          <w:szCs w:val="24"/>
        </w:rPr>
      </w:pPr>
    </w:p>
    <w:p w:rsidR="00B77517" w:rsidRDefault="00B77517" w:rsidP="00F10980">
      <w:pPr>
        <w:rPr>
          <w:rFonts w:ascii="Times New Roman" w:hAnsi="Times New Roman" w:cs="Times New Roman"/>
          <w:b/>
          <w:sz w:val="24"/>
          <w:szCs w:val="24"/>
        </w:rPr>
      </w:pPr>
    </w:p>
    <w:p w:rsidR="00A63424" w:rsidRDefault="00A63424" w:rsidP="00F10980">
      <w:pPr>
        <w:rPr>
          <w:rFonts w:ascii="Times New Roman" w:hAnsi="Times New Roman" w:cs="Times New Roman"/>
          <w:b/>
          <w:sz w:val="24"/>
          <w:szCs w:val="24"/>
        </w:rPr>
      </w:pPr>
    </w:p>
    <w:p w:rsidR="00A63424" w:rsidRDefault="00A63424" w:rsidP="00F10980">
      <w:pPr>
        <w:rPr>
          <w:rFonts w:ascii="Times New Roman" w:hAnsi="Times New Roman" w:cs="Times New Roman"/>
          <w:b/>
          <w:sz w:val="24"/>
          <w:szCs w:val="24"/>
        </w:rPr>
      </w:pPr>
    </w:p>
    <w:p w:rsidR="007E5AE4" w:rsidRPr="006052AA" w:rsidRDefault="00F10980" w:rsidP="00F10980">
      <w:pPr>
        <w:rPr>
          <w:rFonts w:ascii="Times New Roman" w:hAnsi="Times New Roman" w:cs="Times New Roman"/>
          <w:b/>
          <w:sz w:val="24"/>
          <w:szCs w:val="24"/>
        </w:rPr>
      </w:pPr>
      <w:r w:rsidRPr="006052AA">
        <w:rPr>
          <w:rFonts w:ascii="Times New Roman" w:hAnsi="Times New Roman" w:cs="Times New Roman"/>
          <w:b/>
          <w:sz w:val="24"/>
          <w:szCs w:val="24"/>
        </w:rPr>
        <w:t>Bibliografía</w:t>
      </w:r>
      <w:r w:rsidR="007E5AE4" w:rsidRPr="006052AA">
        <w:rPr>
          <w:rFonts w:ascii="Times New Roman" w:hAnsi="Times New Roman" w:cs="Times New Roman"/>
          <w:b/>
          <w:sz w:val="24"/>
          <w:szCs w:val="24"/>
        </w:rPr>
        <w:t xml:space="preserve"> </w:t>
      </w:r>
    </w:p>
    <w:p w:rsidR="00F10980" w:rsidRDefault="00F10980" w:rsidP="0069456F">
      <w:pPr>
        <w:pStyle w:val="Textonotapie"/>
        <w:spacing w:line="360" w:lineRule="auto"/>
        <w:jc w:val="both"/>
        <w:rPr>
          <w:rFonts w:ascii="Times New Roman" w:hAnsi="Times New Roman" w:cs="Times New Roman"/>
          <w:sz w:val="22"/>
          <w:szCs w:val="22"/>
        </w:rPr>
      </w:pPr>
    </w:p>
    <w:p w:rsidR="006052AA" w:rsidRPr="006052AA" w:rsidRDefault="006052AA" w:rsidP="0069456F">
      <w:pPr>
        <w:pStyle w:val="Textonotapie"/>
        <w:spacing w:line="360" w:lineRule="auto"/>
        <w:jc w:val="both"/>
        <w:rPr>
          <w:rFonts w:ascii="Times New Roman" w:hAnsi="Times New Roman" w:cs="Times New Roman"/>
          <w:sz w:val="24"/>
          <w:szCs w:val="24"/>
        </w:rPr>
      </w:pPr>
      <w:r w:rsidRPr="006052AA">
        <w:rPr>
          <w:rFonts w:ascii="Times New Roman" w:hAnsi="Times New Roman" w:cs="Times New Roman"/>
          <w:sz w:val="24"/>
          <w:szCs w:val="24"/>
        </w:rPr>
        <w:t xml:space="preserve">- </w:t>
      </w:r>
      <w:r w:rsidRPr="00A63424">
        <w:rPr>
          <w:rFonts w:ascii="Times New Roman" w:hAnsi="Times New Roman" w:cs="Times New Roman"/>
          <w:b/>
          <w:sz w:val="24"/>
          <w:szCs w:val="24"/>
        </w:rPr>
        <w:t>Adame</w:t>
      </w:r>
      <w:r>
        <w:rPr>
          <w:rFonts w:ascii="Times New Roman" w:hAnsi="Times New Roman" w:cs="Times New Roman"/>
          <w:sz w:val="24"/>
          <w:szCs w:val="24"/>
        </w:rPr>
        <w:t>, Miguel</w:t>
      </w:r>
      <w:r w:rsidRPr="006052AA">
        <w:rPr>
          <w:rFonts w:ascii="Times New Roman" w:hAnsi="Times New Roman" w:cs="Times New Roman"/>
          <w:sz w:val="24"/>
          <w:szCs w:val="24"/>
        </w:rPr>
        <w:t xml:space="preserve"> A “</w:t>
      </w:r>
      <w:r w:rsidRPr="006052AA">
        <w:rPr>
          <w:rFonts w:ascii="Times New Roman" w:hAnsi="Times New Roman" w:cs="Times New Roman"/>
          <w:i/>
          <w:sz w:val="24"/>
          <w:szCs w:val="24"/>
        </w:rPr>
        <w:t xml:space="preserve">En torno a nuevas </w:t>
      </w:r>
      <w:r w:rsidR="00363CE1" w:rsidRPr="006052AA">
        <w:rPr>
          <w:rFonts w:ascii="Times New Roman" w:hAnsi="Times New Roman" w:cs="Times New Roman"/>
          <w:i/>
          <w:sz w:val="24"/>
          <w:szCs w:val="24"/>
        </w:rPr>
        <w:t>corrientes, nuevas</w:t>
      </w:r>
      <w:r w:rsidRPr="006052AA">
        <w:rPr>
          <w:rFonts w:ascii="Times New Roman" w:hAnsi="Times New Roman" w:cs="Times New Roman"/>
          <w:i/>
          <w:sz w:val="24"/>
          <w:szCs w:val="24"/>
        </w:rPr>
        <w:t xml:space="preserve"> </w:t>
      </w:r>
      <w:r w:rsidR="00754A0F" w:rsidRPr="006052AA">
        <w:rPr>
          <w:rFonts w:ascii="Times New Roman" w:hAnsi="Times New Roman" w:cs="Times New Roman"/>
          <w:i/>
          <w:sz w:val="24"/>
          <w:szCs w:val="24"/>
        </w:rPr>
        <w:t>temáticas</w:t>
      </w:r>
      <w:r w:rsidRPr="006052AA">
        <w:rPr>
          <w:rFonts w:ascii="Times New Roman" w:hAnsi="Times New Roman" w:cs="Times New Roman"/>
          <w:i/>
          <w:sz w:val="24"/>
          <w:szCs w:val="24"/>
        </w:rPr>
        <w:t xml:space="preserve"> y nuevos sujetos de estudio de la antropología sociocultural</w:t>
      </w:r>
      <w:r w:rsidRPr="006052AA">
        <w:rPr>
          <w:rFonts w:ascii="Times New Roman" w:hAnsi="Times New Roman" w:cs="Times New Roman"/>
          <w:sz w:val="24"/>
          <w:szCs w:val="24"/>
        </w:rPr>
        <w:t>” Cuicuilco.Vol13.numero 37 mayo-agosto 2003</w:t>
      </w:r>
    </w:p>
    <w:p w:rsidR="006052AA" w:rsidRDefault="006052AA" w:rsidP="0069456F">
      <w:pPr>
        <w:pStyle w:val="Textonotapie"/>
        <w:spacing w:line="360" w:lineRule="auto"/>
        <w:jc w:val="both"/>
        <w:rPr>
          <w:rFonts w:ascii="Times New Roman" w:hAnsi="Times New Roman" w:cs="Times New Roman"/>
          <w:sz w:val="22"/>
          <w:szCs w:val="22"/>
        </w:rPr>
      </w:pPr>
    </w:p>
    <w:p w:rsidR="007F0905" w:rsidRPr="007F0905" w:rsidRDefault="007F0905" w:rsidP="007F0905">
      <w:pPr>
        <w:pStyle w:val="Textonotapie"/>
        <w:spacing w:line="480" w:lineRule="auto"/>
        <w:jc w:val="both"/>
        <w:rPr>
          <w:rFonts w:ascii="Times New Roman" w:hAnsi="Times New Roman" w:cs="Times New Roman"/>
          <w:sz w:val="24"/>
          <w:szCs w:val="24"/>
        </w:rPr>
      </w:pPr>
      <w:r>
        <w:rPr>
          <w:rFonts w:ascii="Times New Roman" w:hAnsi="Times New Roman" w:cs="Times New Roman"/>
          <w:sz w:val="22"/>
          <w:szCs w:val="22"/>
        </w:rPr>
        <w:t>-</w:t>
      </w:r>
      <w:r w:rsidRPr="007F0905">
        <w:rPr>
          <w:rFonts w:ascii="Times New Roman" w:hAnsi="Times New Roman" w:cs="Times New Roman"/>
          <w:sz w:val="22"/>
          <w:szCs w:val="22"/>
        </w:rPr>
        <w:t xml:space="preserve"> </w:t>
      </w:r>
      <w:r w:rsidRPr="00A63424">
        <w:rPr>
          <w:rFonts w:ascii="Times New Roman" w:hAnsi="Times New Roman" w:cs="Times New Roman"/>
          <w:b/>
          <w:sz w:val="24"/>
          <w:szCs w:val="24"/>
        </w:rPr>
        <w:t>Albarracin</w:t>
      </w:r>
      <w:r w:rsidRPr="007F0905">
        <w:rPr>
          <w:rFonts w:ascii="Times New Roman" w:hAnsi="Times New Roman" w:cs="Times New Roman"/>
          <w:sz w:val="24"/>
          <w:szCs w:val="24"/>
        </w:rPr>
        <w:t>, J y otro “</w:t>
      </w:r>
      <w:r w:rsidRPr="00754A0F">
        <w:rPr>
          <w:rFonts w:ascii="Times New Roman" w:hAnsi="Times New Roman" w:cs="Times New Roman"/>
          <w:i/>
          <w:sz w:val="24"/>
          <w:szCs w:val="24"/>
        </w:rPr>
        <w:t xml:space="preserve">El capitalismo </w:t>
      </w:r>
      <w:r w:rsidR="006052AA" w:rsidRPr="00754A0F">
        <w:rPr>
          <w:rFonts w:ascii="Times New Roman" w:hAnsi="Times New Roman" w:cs="Times New Roman"/>
          <w:i/>
          <w:sz w:val="24"/>
          <w:szCs w:val="24"/>
        </w:rPr>
        <w:t>tardío</w:t>
      </w:r>
      <w:r w:rsidRPr="00754A0F">
        <w:rPr>
          <w:rFonts w:ascii="Times New Roman" w:hAnsi="Times New Roman" w:cs="Times New Roman"/>
          <w:i/>
          <w:sz w:val="24"/>
          <w:szCs w:val="24"/>
        </w:rPr>
        <w:t xml:space="preserve"> .La interpretación de Ernest Mandel del Capitalismo Contemporáneo</w:t>
      </w:r>
      <w:r w:rsidRPr="007F0905">
        <w:rPr>
          <w:rFonts w:ascii="Times New Roman" w:hAnsi="Times New Roman" w:cs="Times New Roman"/>
          <w:sz w:val="24"/>
          <w:szCs w:val="24"/>
        </w:rPr>
        <w:t xml:space="preserve"> </w:t>
      </w:r>
      <w:r w:rsidR="00754A0F" w:rsidRPr="007F0905">
        <w:rPr>
          <w:rFonts w:ascii="Times New Roman" w:hAnsi="Times New Roman" w:cs="Times New Roman"/>
          <w:sz w:val="24"/>
          <w:szCs w:val="24"/>
        </w:rPr>
        <w:t>“en</w:t>
      </w:r>
      <w:r w:rsidRPr="007F0905">
        <w:rPr>
          <w:rFonts w:ascii="Times New Roman" w:hAnsi="Times New Roman" w:cs="Times New Roman"/>
          <w:sz w:val="24"/>
          <w:szCs w:val="24"/>
        </w:rPr>
        <w:t xml:space="preserve"> www.nangaramarx.blogspot.com.ar</w:t>
      </w:r>
    </w:p>
    <w:p w:rsidR="007F0905" w:rsidRDefault="007F0905" w:rsidP="0069456F">
      <w:pPr>
        <w:pStyle w:val="Textonotapie"/>
        <w:spacing w:line="360" w:lineRule="auto"/>
        <w:jc w:val="both"/>
        <w:rPr>
          <w:rFonts w:ascii="Times New Roman" w:hAnsi="Times New Roman" w:cs="Times New Roman"/>
          <w:sz w:val="22"/>
          <w:szCs w:val="22"/>
        </w:rPr>
      </w:pPr>
    </w:p>
    <w:p w:rsidR="00F10980" w:rsidRPr="00F10980" w:rsidRDefault="00F10980" w:rsidP="00F10980">
      <w:pPr>
        <w:spacing w:line="480" w:lineRule="auto"/>
        <w:jc w:val="both"/>
        <w:rPr>
          <w:rFonts w:ascii="Times New Roman" w:hAnsi="Times New Roman" w:cs="Times New Roman"/>
          <w:sz w:val="24"/>
          <w:szCs w:val="24"/>
        </w:rPr>
      </w:pPr>
      <w:r w:rsidRPr="00F10980">
        <w:rPr>
          <w:rFonts w:ascii="Times New Roman" w:hAnsi="Times New Roman" w:cs="Times New Roman"/>
          <w:sz w:val="24"/>
          <w:szCs w:val="24"/>
        </w:rPr>
        <w:t xml:space="preserve">- </w:t>
      </w:r>
      <w:proofErr w:type="spellStart"/>
      <w:proofErr w:type="gramStart"/>
      <w:r w:rsidRPr="00A63424">
        <w:rPr>
          <w:rFonts w:ascii="Times New Roman" w:hAnsi="Times New Roman" w:cs="Times New Roman"/>
          <w:b/>
          <w:sz w:val="24"/>
          <w:szCs w:val="24"/>
        </w:rPr>
        <w:t>Althusser</w:t>
      </w:r>
      <w:proofErr w:type="spellEnd"/>
      <w:r w:rsidRPr="00F10980">
        <w:rPr>
          <w:rFonts w:ascii="Times New Roman" w:hAnsi="Times New Roman" w:cs="Times New Roman"/>
          <w:sz w:val="24"/>
          <w:szCs w:val="24"/>
        </w:rPr>
        <w:t xml:space="preserve"> </w:t>
      </w:r>
      <w:r w:rsidR="00A63424">
        <w:rPr>
          <w:rFonts w:ascii="Times New Roman" w:hAnsi="Times New Roman" w:cs="Times New Roman"/>
          <w:sz w:val="24"/>
          <w:szCs w:val="24"/>
        </w:rPr>
        <w:t>,L</w:t>
      </w:r>
      <w:proofErr w:type="gramEnd"/>
      <w:r w:rsidR="00A63424">
        <w:rPr>
          <w:rFonts w:ascii="Times New Roman" w:hAnsi="Times New Roman" w:cs="Times New Roman"/>
          <w:sz w:val="24"/>
          <w:szCs w:val="24"/>
        </w:rPr>
        <w:t xml:space="preserve"> </w:t>
      </w:r>
      <w:r w:rsidRPr="00F10980">
        <w:rPr>
          <w:rFonts w:ascii="Times New Roman" w:hAnsi="Times New Roman" w:cs="Times New Roman"/>
          <w:sz w:val="24"/>
          <w:szCs w:val="24"/>
        </w:rPr>
        <w:t>“</w:t>
      </w:r>
      <w:r w:rsidRPr="00754A0F">
        <w:rPr>
          <w:rFonts w:ascii="Times New Roman" w:hAnsi="Times New Roman" w:cs="Times New Roman"/>
          <w:i/>
          <w:sz w:val="24"/>
          <w:szCs w:val="24"/>
        </w:rPr>
        <w:t>La filosofía como arma de la revolución</w:t>
      </w:r>
      <w:r w:rsidRPr="00F10980">
        <w:rPr>
          <w:rFonts w:ascii="Times New Roman" w:hAnsi="Times New Roman" w:cs="Times New Roman"/>
          <w:sz w:val="24"/>
          <w:szCs w:val="24"/>
        </w:rPr>
        <w:t>” Ed.</w:t>
      </w:r>
      <w:r w:rsidR="00754A0F">
        <w:rPr>
          <w:rFonts w:ascii="Times New Roman" w:hAnsi="Times New Roman" w:cs="Times New Roman"/>
          <w:sz w:val="24"/>
          <w:szCs w:val="24"/>
        </w:rPr>
        <w:t xml:space="preserve"> </w:t>
      </w:r>
      <w:r w:rsidRPr="00F10980">
        <w:rPr>
          <w:rFonts w:ascii="Times New Roman" w:hAnsi="Times New Roman" w:cs="Times New Roman"/>
          <w:sz w:val="24"/>
          <w:szCs w:val="24"/>
        </w:rPr>
        <w:t xml:space="preserve">Siglo XXI. </w:t>
      </w:r>
      <w:r w:rsidR="00754A0F" w:rsidRPr="00F10980">
        <w:rPr>
          <w:rFonts w:ascii="Times New Roman" w:hAnsi="Times New Roman" w:cs="Times New Roman"/>
          <w:sz w:val="24"/>
          <w:szCs w:val="24"/>
        </w:rPr>
        <w:t>Vigésimo</w:t>
      </w:r>
      <w:r w:rsidRPr="00F10980">
        <w:rPr>
          <w:rFonts w:ascii="Times New Roman" w:hAnsi="Times New Roman" w:cs="Times New Roman"/>
          <w:sz w:val="24"/>
          <w:szCs w:val="24"/>
        </w:rPr>
        <w:t xml:space="preserve"> Segunda Impresión.Mexico.2011</w:t>
      </w:r>
    </w:p>
    <w:p w:rsidR="00F10980" w:rsidRPr="00F10980" w:rsidRDefault="00F10980" w:rsidP="00F10980">
      <w:pPr>
        <w:spacing w:line="480" w:lineRule="auto"/>
        <w:jc w:val="both"/>
        <w:rPr>
          <w:rFonts w:ascii="Times New Roman" w:hAnsi="Times New Roman" w:cs="Times New Roman"/>
          <w:sz w:val="24"/>
          <w:szCs w:val="24"/>
        </w:rPr>
      </w:pPr>
      <w:r w:rsidRPr="00F10980">
        <w:rPr>
          <w:rFonts w:ascii="Times New Roman" w:hAnsi="Times New Roman" w:cs="Times New Roman"/>
          <w:sz w:val="24"/>
          <w:szCs w:val="24"/>
        </w:rPr>
        <w:t xml:space="preserve">- </w:t>
      </w:r>
      <w:proofErr w:type="spellStart"/>
      <w:r w:rsidRPr="00A63424">
        <w:rPr>
          <w:rFonts w:ascii="Times New Roman" w:hAnsi="Times New Roman" w:cs="Times New Roman"/>
          <w:b/>
          <w:sz w:val="24"/>
          <w:szCs w:val="24"/>
        </w:rPr>
        <w:t>Berlin</w:t>
      </w:r>
      <w:proofErr w:type="spellEnd"/>
      <w:r w:rsidRPr="00F10980">
        <w:rPr>
          <w:rFonts w:ascii="Times New Roman" w:hAnsi="Times New Roman" w:cs="Times New Roman"/>
          <w:sz w:val="24"/>
          <w:szCs w:val="24"/>
        </w:rPr>
        <w:t xml:space="preserve"> </w:t>
      </w:r>
      <w:proofErr w:type="spellStart"/>
      <w:r w:rsidRPr="00F10980">
        <w:rPr>
          <w:rFonts w:ascii="Times New Roman" w:hAnsi="Times New Roman" w:cs="Times New Roman"/>
          <w:sz w:val="24"/>
          <w:szCs w:val="24"/>
        </w:rPr>
        <w:t>Isaiah</w:t>
      </w:r>
      <w:proofErr w:type="spellEnd"/>
      <w:r w:rsidRPr="00F10980">
        <w:rPr>
          <w:rFonts w:ascii="Times New Roman" w:hAnsi="Times New Roman" w:cs="Times New Roman"/>
          <w:sz w:val="24"/>
          <w:szCs w:val="24"/>
        </w:rPr>
        <w:t xml:space="preserve">     “</w:t>
      </w:r>
      <w:r w:rsidRPr="00F10980">
        <w:rPr>
          <w:rFonts w:ascii="Times New Roman" w:hAnsi="Times New Roman" w:cs="Times New Roman"/>
          <w:i/>
          <w:sz w:val="24"/>
          <w:szCs w:val="24"/>
        </w:rPr>
        <w:t>Los dos conceptos de libertad”</w:t>
      </w:r>
      <w:r w:rsidRPr="00F10980">
        <w:rPr>
          <w:rFonts w:ascii="Times New Roman" w:hAnsi="Times New Roman" w:cs="Times New Roman"/>
          <w:sz w:val="24"/>
          <w:szCs w:val="24"/>
        </w:rPr>
        <w:t>,</w:t>
      </w:r>
      <w:r>
        <w:rPr>
          <w:rFonts w:ascii="Times New Roman" w:hAnsi="Times New Roman" w:cs="Times New Roman"/>
          <w:sz w:val="24"/>
          <w:szCs w:val="24"/>
        </w:rPr>
        <w:t xml:space="preserve"> C</w:t>
      </w:r>
      <w:r w:rsidRPr="00F10980">
        <w:rPr>
          <w:rFonts w:ascii="Times New Roman" w:hAnsi="Times New Roman" w:cs="Times New Roman"/>
          <w:sz w:val="24"/>
          <w:szCs w:val="24"/>
        </w:rPr>
        <w:t xml:space="preserve">onferencia dada como “inaugural lectura” en la Universidad de Oxford el 31 de octubre de 1958 y publicada ese mismo año por la </w:t>
      </w:r>
      <w:proofErr w:type="spellStart"/>
      <w:r w:rsidRPr="00F10980">
        <w:rPr>
          <w:rFonts w:ascii="Times New Roman" w:hAnsi="Times New Roman" w:cs="Times New Roman"/>
          <w:sz w:val="24"/>
          <w:szCs w:val="24"/>
        </w:rPr>
        <w:t>Claredon</w:t>
      </w:r>
      <w:proofErr w:type="spellEnd"/>
      <w:r w:rsidRPr="00F10980">
        <w:rPr>
          <w:rFonts w:ascii="Times New Roman" w:hAnsi="Times New Roman" w:cs="Times New Roman"/>
          <w:sz w:val="24"/>
          <w:szCs w:val="24"/>
        </w:rPr>
        <w:t xml:space="preserve"> </w:t>
      </w:r>
      <w:proofErr w:type="spellStart"/>
      <w:r w:rsidRPr="00F10980">
        <w:rPr>
          <w:rFonts w:ascii="Times New Roman" w:hAnsi="Times New Roman" w:cs="Times New Roman"/>
          <w:sz w:val="24"/>
          <w:szCs w:val="24"/>
        </w:rPr>
        <w:t>Press</w:t>
      </w:r>
      <w:proofErr w:type="spellEnd"/>
      <w:r w:rsidRPr="00F10980">
        <w:rPr>
          <w:rFonts w:ascii="Times New Roman" w:hAnsi="Times New Roman" w:cs="Times New Roman"/>
          <w:sz w:val="24"/>
          <w:szCs w:val="24"/>
        </w:rPr>
        <w:t>.</w:t>
      </w:r>
    </w:p>
    <w:p w:rsidR="00F10980" w:rsidRPr="00F10980" w:rsidRDefault="00F10980" w:rsidP="00F10980">
      <w:pPr>
        <w:spacing w:line="480" w:lineRule="auto"/>
        <w:jc w:val="both"/>
        <w:rPr>
          <w:rFonts w:ascii="Times New Roman" w:hAnsi="Times New Roman" w:cs="Times New Roman"/>
          <w:sz w:val="24"/>
          <w:szCs w:val="24"/>
        </w:rPr>
      </w:pPr>
      <w:r w:rsidRPr="00F10980">
        <w:rPr>
          <w:rFonts w:ascii="Times New Roman" w:hAnsi="Times New Roman" w:cs="Times New Roman"/>
          <w:sz w:val="24"/>
          <w:szCs w:val="24"/>
        </w:rPr>
        <w:t xml:space="preserve">- </w:t>
      </w:r>
      <w:r w:rsidRPr="00A63424">
        <w:rPr>
          <w:rFonts w:ascii="Times New Roman" w:hAnsi="Times New Roman" w:cs="Times New Roman"/>
          <w:b/>
          <w:sz w:val="24"/>
          <w:szCs w:val="24"/>
        </w:rPr>
        <w:t>Bradbury</w:t>
      </w:r>
      <w:r w:rsidRPr="00F10980">
        <w:rPr>
          <w:rFonts w:ascii="Times New Roman" w:hAnsi="Times New Roman" w:cs="Times New Roman"/>
          <w:sz w:val="24"/>
          <w:szCs w:val="24"/>
        </w:rPr>
        <w:t xml:space="preserve">, Ray </w:t>
      </w:r>
      <w:r w:rsidRPr="00F10980">
        <w:rPr>
          <w:rFonts w:ascii="Times New Roman" w:hAnsi="Times New Roman" w:cs="Times New Roman"/>
          <w:i/>
          <w:sz w:val="24"/>
          <w:szCs w:val="24"/>
        </w:rPr>
        <w:t>“Fahrenheit 451”.</w:t>
      </w:r>
      <w:r w:rsidRPr="00F10980">
        <w:rPr>
          <w:rFonts w:ascii="Times New Roman" w:hAnsi="Times New Roman" w:cs="Times New Roman"/>
          <w:sz w:val="24"/>
          <w:szCs w:val="24"/>
        </w:rPr>
        <w:t xml:space="preserve"> Biblioteca de Ciencia </w:t>
      </w:r>
      <w:r w:rsidR="00754A0F" w:rsidRPr="00F10980">
        <w:rPr>
          <w:rFonts w:ascii="Times New Roman" w:hAnsi="Times New Roman" w:cs="Times New Roman"/>
          <w:sz w:val="24"/>
          <w:szCs w:val="24"/>
        </w:rPr>
        <w:t>Ficción</w:t>
      </w:r>
      <w:r w:rsidRPr="00F10980">
        <w:rPr>
          <w:rFonts w:ascii="Times New Roman" w:hAnsi="Times New Roman" w:cs="Times New Roman"/>
          <w:sz w:val="24"/>
          <w:szCs w:val="24"/>
        </w:rPr>
        <w:t>.</w:t>
      </w:r>
      <w:r w:rsidR="00754A0F">
        <w:rPr>
          <w:rFonts w:ascii="Times New Roman" w:hAnsi="Times New Roman" w:cs="Times New Roman"/>
          <w:sz w:val="24"/>
          <w:szCs w:val="24"/>
        </w:rPr>
        <w:t xml:space="preserve"> </w:t>
      </w:r>
      <w:r w:rsidR="00363CE1" w:rsidRPr="00F10980">
        <w:rPr>
          <w:rFonts w:ascii="Times New Roman" w:hAnsi="Times New Roman" w:cs="Times New Roman"/>
          <w:sz w:val="24"/>
          <w:szCs w:val="24"/>
        </w:rPr>
        <w:t>Hyspamérica</w:t>
      </w:r>
      <w:r w:rsidRPr="00F10980">
        <w:rPr>
          <w:rFonts w:ascii="Times New Roman" w:hAnsi="Times New Roman" w:cs="Times New Roman"/>
          <w:sz w:val="24"/>
          <w:szCs w:val="24"/>
        </w:rPr>
        <w:t xml:space="preserve"> Argentina.1985</w:t>
      </w:r>
    </w:p>
    <w:p w:rsidR="00F10980" w:rsidRPr="00F10980" w:rsidRDefault="00F10980" w:rsidP="00F10980">
      <w:pPr>
        <w:spacing w:line="480" w:lineRule="auto"/>
        <w:jc w:val="both"/>
        <w:rPr>
          <w:rFonts w:ascii="Times New Roman" w:hAnsi="Times New Roman" w:cs="Times New Roman"/>
          <w:sz w:val="24"/>
          <w:szCs w:val="24"/>
        </w:rPr>
      </w:pPr>
      <w:r w:rsidRPr="00F10980">
        <w:rPr>
          <w:rFonts w:ascii="Times New Roman" w:hAnsi="Times New Roman" w:cs="Times New Roman"/>
          <w:sz w:val="24"/>
          <w:szCs w:val="24"/>
        </w:rPr>
        <w:t xml:space="preserve">- </w:t>
      </w:r>
      <w:r w:rsidRPr="00A63424">
        <w:rPr>
          <w:rFonts w:ascii="Times New Roman" w:hAnsi="Times New Roman" w:cs="Times New Roman"/>
          <w:b/>
          <w:sz w:val="24"/>
          <w:szCs w:val="24"/>
        </w:rPr>
        <w:t>Caballero,</w:t>
      </w:r>
      <w:r w:rsidRPr="00F10980">
        <w:rPr>
          <w:rFonts w:ascii="Times New Roman" w:hAnsi="Times New Roman" w:cs="Times New Roman"/>
          <w:sz w:val="24"/>
          <w:szCs w:val="24"/>
        </w:rPr>
        <w:t xml:space="preserve"> </w:t>
      </w:r>
      <w:r w:rsidRPr="00F10980">
        <w:rPr>
          <w:rFonts w:ascii="Times New Roman" w:hAnsi="Times New Roman" w:cs="Times New Roman"/>
          <w:i/>
          <w:sz w:val="24"/>
          <w:szCs w:val="24"/>
        </w:rPr>
        <w:t xml:space="preserve">Carlos </w:t>
      </w:r>
      <w:r w:rsidR="00A63424" w:rsidRPr="00F10980">
        <w:rPr>
          <w:rFonts w:ascii="Times New Roman" w:hAnsi="Times New Roman" w:cs="Times New Roman"/>
          <w:i/>
          <w:sz w:val="24"/>
          <w:szCs w:val="24"/>
        </w:rPr>
        <w:t>“De</w:t>
      </w:r>
      <w:r w:rsidRPr="00F10980">
        <w:rPr>
          <w:rFonts w:ascii="Times New Roman" w:hAnsi="Times New Roman" w:cs="Times New Roman"/>
          <w:i/>
          <w:sz w:val="24"/>
          <w:szCs w:val="24"/>
        </w:rPr>
        <w:t xml:space="preserve"> Fukuyama a Huntington o la legitimación del etnocidio”</w:t>
      </w:r>
      <w:r w:rsidRPr="00F10980">
        <w:rPr>
          <w:rFonts w:ascii="Times New Roman" w:hAnsi="Times New Roman" w:cs="Times New Roman"/>
          <w:sz w:val="24"/>
          <w:szCs w:val="24"/>
        </w:rPr>
        <w:t xml:space="preserve"> Elementos 80</w:t>
      </w:r>
      <w:proofErr w:type="gramStart"/>
      <w:r w:rsidRPr="00F10980">
        <w:rPr>
          <w:rFonts w:ascii="Times New Roman" w:hAnsi="Times New Roman" w:cs="Times New Roman"/>
          <w:sz w:val="24"/>
          <w:szCs w:val="24"/>
        </w:rPr>
        <w:t>.¿</w:t>
      </w:r>
      <w:proofErr w:type="gramEnd"/>
      <w:r w:rsidRPr="00F10980">
        <w:rPr>
          <w:rFonts w:ascii="Times New Roman" w:hAnsi="Times New Roman" w:cs="Times New Roman"/>
          <w:sz w:val="24"/>
          <w:szCs w:val="24"/>
        </w:rPr>
        <w:t>Fin de la historia o de la civilización? Huntington y Fukuyama.Vol1.</w:t>
      </w:r>
    </w:p>
    <w:p w:rsidR="00F10980" w:rsidRPr="00F10980" w:rsidRDefault="00F10980" w:rsidP="00F10980">
      <w:pPr>
        <w:spacing w:line="480" w:lineRule="auto"/>
        <w:jc w:val="both"/>
        <w:rPr>
          <w:rFonts w:ascii="Times New Roman" w:hAnsi="Times New Roman" w:cs="Times New Roman"/>
          <w:sz w:val="24"/>
          <w:szCs w:val="24"/>
        </w:rPr>
      </w:pPr>
      <w:r w:rsidRPr="00F10980">
        <w:rPr>
          <w:rFonts w:ascii="Times New Roman" w:hAnsi="Times New Roman" w:cs="Times New Roman"/>
          <w:sz w:val="24"/>
          <w:szCs w:val="24"/>
        </w:rPr>
        <w:t xml:space="preserve">- </w:t>
      </w:r>
      <w:proofErr w:type="spellStart"/>
      <w:r w:rsidRPr="00A63424">
        <w:rPr>
          <w:rFonts w:ascii="Times New Roman" w:hAnsi="Times New Roman" w:cs="Times New Roman"/>
          <w:b/>
          <w:sz w:val="24"/>
          <w:szCs w:val="24"/>
        </w:rPr>
        <w:t>Clastres</w:t>
      </w:r>
      <w:proofErr w:type="gramStart"/>
      <w:r w:rsidR="00A63424">
        <w:rPr>
          <w:rFonts w:ascii="Times New Roman" w:hAnsi="Times New Roman" w:cs="Times New Roman"/>
          <w:b/>
          <w:sz w:val="24"/>
          <w:szCs w:val="24"/>
        </w:rPr>
        <w:t>,P</w:t>
      </w:r>
      <w:proofErr w:type="spellEnd"/>
      <w:proofErr w:type="gramEnd"/>
      <w:r w:rsidRPr="00A63424">
        <w:rPr>
          <w:rFonts w:ascii="Times New Roman" w:hAnsi="Times New Roman" w:cs="Times New Roman"/>
          <w:b/>
          <w:sz w:val="24"/>
          <w:szCs w:val="24"/>
        </w:rPr>
        <w:t>:</w:t>
      </w:r>
      <w:r w:rsidRPr="00F10980">
        <w:rPr>
          <w:rFonts w:ascii="Times New Roman" w:hAnsi="Times New Roman" w:cs="Times New Roman"/>
          <w:sz w:val="24"/>
          <w:szCs w:val="24"/>
        </w:rPr>
        <w:t xml:space="preserve"> </w:t>
      </w:r>
      <w:r w:rsidRPr="00F10980">
        <w:rPr>
          <w:rFonts w:ascii="Times New Roman" w:hAnsi="Times New Roman" w:cs="Times New Roman"/>
          <w:i/>
          <w:sz w:val="24"/>
          <w:szCs w:val="24"/>
        </w:rPr>
        <w:t>“Investigaciones en antropología política</w:t>
      </w:r>
      <w:r w:rsidRPr="00F10980">
        <w:rPr>
          <w:rFonts w:ascii="Times New Roman" w:hAnsi="Times New Roman" w:cs="Times New Roman"/>
          <w:sz w:val="24"/>
          <w:szCs w:val="24"/>
        </w:rPr>
        <w:t xml:space="preserve">”,  </w:t>
      </w:r>
      <w:proofErr w:type="spellStart"/>
      <w:r w:rsidRPr="00F10980">
        <w:rPr>
          <w:rFonts w:ascii="Times New Roman" w:hAnsi="Times New Roman" w:cs="Times New Roman"/>
          <w:sz w:val="24"/>
          <w:szCs w:val="24"/>
        </w:rPr>
        <w:t>Gedisa</w:t>
      </w:r>
      <w:proofErr w:type="spellEnd"/>
      <w:r w:rsidRPr="00F10980">
        <w:rPr>
          <w:rFonts w:ascii="Times New Roman" w:hAnsi="Times New Roman" w:cs="Times New Roman"/>
          <w:sz w:val="24"/>
          <w:szCs w:val="24"/>
        </w:rPr>
        <w:t xml:space="preserve">, </w:t>
      </w:r>
      <w:r w:rsidR="00363CE1" w:rsidRPr="00F10980">
        <w:rPr>
          <w:rFonts w:ascii="Times New Roman" w:hAnsi="Times New Roman" w:cs="Times New Roman"/>
          <w:sz w:val="24"/>
          <w:szCs w:val="24"/>
        </w:rPr>
        <w:t>México</w:t>
      </w:r>
      <w:r w:rsidRPr="00F10980">
        <w:rPr>
          <w:rFonts w:ascii="Times New Roman" w:hAnsi="Times New Roman" w:cs="Times New Roman"/>
          <w:sz w:val="24"/>
          <w:szCs w:val="24"/>
        </w:rPr>
        <w:t xml:space="preserve"> 1981</w:t>
      </w:r>
    </w:p>
    <w:p w:rsidR="00F10980" w:rsidRDefault="00F10980" w:rsidP="00F10980">
      <w:pPr>
        <w:spacing w:line="480" w:lineRule="auto"/>
        <w:jc w:val="both"/>
        <w:rPr>
          <w:rFonts w:ascii="Times New Roman" w:hAnsi="Times New Roman" w:cs="Times New Roman"/>
          <w:sz w:val="24"/>
          <w:szCs w:val="24"/>
        </w:rPr>
      </w:pPr>
      <w:r w:rsidRPr="00F10980">
        <w:rPr>
          <w:rFonts w:ascii="Times New Roman" w:hAnsi="Times New Roman" w:cs="Times New Roman"/>
          <w:sz w:val="24"/>
          <w:szCs w:val="24"/>
        </w:rPr>
        <w:t xml:space="preserve">- </w:t>
      </w:r>
      <w:r w:rsidRPr="00A63424">
        <w:rPr>
          <w:rFonts w:ascii="Times New Roman" w:hAnsi="Times New Roman" w:cs="Times New Roman"/>
          <w:b/>
          <w:sz w:val="24"/>
          <w:szCs w:val="24"/>
        </w:rPr>
        <w:t>Fukuyama</w:t>
      </w:r>
      <w:r w:rsidRPr="00F10980">
        <w:rPr>
          <w:rFonts w:ascii="Times New Roman" w:hAnsi="Times New Roman" w:cs="Times New Roman"/>
          <w:sz w:val="24"/>
          <w:szCs w:val="24"/>
        </w:rPr>
        <w:t>, Francis “</w:t>
      </w:r>
      <w:r w:rsidRPr="00754A0F">
        <w:rPr>
          <w:rFonts w:ascii="Times New Roman" w:hAnsi="Times New Roman" w:cs="Times New Roman"/>
          <w:i/>
          <w:sz w:val="24"/>
          <w:szCs w:val="24"/>
        </w:rPr>
        <w:t>El fin de la historia</w:t>
      </w:r>
      <w:r w:rsidRPr="00F10980">
        <w:rPr>
          <w:rFonts w:ascii="Times New Roman" w:hAnsi="Times New Roman" w:cs="Times New Roman"/>
          <w:sz w:val="24"/>
          <w:szCs w:val="24"/>
        </w:rPr>
        <w:t>”</w:t>
      </w:r>
    </w:p>
    <w:p w:rsidR="00C60388" w:rsidRPr="00754A0F" w:rsidRDefault="00C60388" w:rsidP="00F10980">
      <w:pPr>
        <w:spacing w:line="480" w:lineRule="auto"/>
        <w:jc w:val="both"/>
        <w:rPr>
          <w:rFonts w:ascii="Times New Roman" w:hAnsi="Times New Roman" w:cs="Times New Roman"/>
          <w:sz w:val="24"/>
          <w:szCs w:val="24"/>
        </w:rPr>
      </w:pPr>
      <w:r w:rsidRPr="00754A0F">
        <w:rPr>
          <w:rFonts w:ascii="Times New Roman" w:hAnsi="Times New Roman" w:cs="Times New Roman"/>
          <w:sz w:val="24"/>
          <w:szCs w:val="24"/>
        </w:rPr>
        <w:t xml:space="preserve">- Hobsbawm, E. </w:t>
      </w:r>
      <w:r w:rsidR="00754A0F">
        <w:rPr>
          <w:rFonts w:ascii="Times New Roman" w:hAnsi="Times New Roman" w:cs="Times New Roman"/>
          <w:sz w:val="24"/>
          <w:szCs w:val="24"/>
        </w:rPr>
        <w:t>“</w:t>
      </w:r>
      <w:r w:rsidRPr="00754A0F">
        <w:rPr>
          <w:rFonts w:ascii="Times New Roman" w:hAnsi="Times New Roman" w:cs="Times New Roman"/>
          <w:i/>
          <w:sz w:val="24"/>
          <w:szCs w:val="24"/>
        </w:rPr>
        <w:t>Historia del siglo XX</w:t>
      </w:r>
      <w:r w:rsidR="00754A0F">
        <w:rPr>
          <w:rFonts w:ascii="Times New Roman" w:hAnsi="Times New Roman" w:cs="Times New Roman"/>
          <w:i/>
          <w:sz w:val="24"/>
          <w:szCs w:val="24"/>
        </w:rPr>
        <w:t>”</w:t>
      </w:r>
      <w:r w:rsidRPr="00754A0F">
        <w:rPr>
          <w:rFonts w:ascii="Times New Roman" w:hAnsi="Times New Roman" w:cs="Times New Roman"/>
          <w:sz w:val="24"/>
          <w:szCs w:val="24"/>
        </w:rPr>
        <w:t>, Bs. As., Crítica, 2016</w:t>
      </w:r>
    </w:p>
    <w:p w:rsidR="00F10980" w:rsidRDefault="00F10980" w:rsidP="00F10980">
      <w:pPr>
        <w:spacing w:line="480" w:lineRule="auto"/>
        <w:jc w:val="both"/>
        <w:rPr>
          <w:rFonts w:ascii="Times New Roman" w:hAnsi="Times New Roman" w:cs="Times New Roman"/>
          <w:sz w:val="24"/>
          <w:szCs w:val="24"/>
        </w:rPr>
      </w:pPr>
      <w:r w:rsidRPr="00F10980">
        <w:rPr>
          <w:rFonts w:ascii="Times New Roman" w:hAnsi="Times New Roman" w:cs="Times New Roman"/>
          <w:sz w:val="24"/>
          <w:szCs w:val="24"/>
        </w:rPr>
        <w:t xml:space="preserve">- </w:t>
      </w:r>
      <w:r w:rsidR="00A63424" w:rsidRPr="00A63424">
        <w:rPr>
          <w:rFonts w:ascii="Times New Roman" w:hAnsi="Times New Roman" w:cs="Times New Roman"/>
          <w:b/>
          <w:sz w:val="24"/>
          <w:szCs w:val="24"/>
        </w:rPr>
        <w:t>Huntington, Samuel</w:t>
      </w:r>
      <w:r w:rsidRPr="00F10980">
        <w:rPr>
          <w:rFonts w:ascii="Times New Roman" w:hAnsi="Times New Roman" w:cs="Times New Roman"/>
          <w:sz w:val="24"/>
          <w:szCs w:val="24"/>
        </w:rPr>
        <w:t xml:space="preserve"> </w:t>
      </w:r>
      <w:r w:rsidRPr="00F10980">
        <w:rPr>
          <w:rFonts w:ascii="Times New Roman" w:hAnsi="Times New Roman" w:cs="Times New Roman"/>
          <w:i/>
          <w:sz w:val="24"/>
          <w:szCs w:val="24"/>
        </w:rPr>
        <w:t>“</w:t>
      </w:r>
      <w:r w:rsidR="00A63424" w:rsidRPr="00F10980">
        <w:rPr>
          <w:rFonts w:ascii="Times New Roman" w:hAnsi="Times New Roman" w:cs="Times New Roman"/>
          <w:i/>
          <w:sz w:val="24"/>
          <w:szCs w:val="24"/>
        </w:rPr>
        <w:t>¿Choque</w:t>
      </w:r>
      <w:r w:rsidRPr="00F10980">
        <w:rPr>
          <w:rFonts w:ascii="Times New Roman" w:hAnsi="Times New Roman" w:cs="Times New Roman"/>
          <w:i/>
          <w:sz w:val="24"/>
          <w:szCs w:val="24"/>
        </w:rPr>
        <w:t xml:space="preserve"> de civilizaciones?</w:t>
      </w:r>
      <w:r w:rsidRPr="00F10980">
        <w:rPr>
          <w:rFonts w:ascii="Times New Roman" w:hAnsi="Times New Roman" w:cs="Times New Roman"/>
          <w:sz w:val="24"/>
          <w:szCs w:val="24"/>
        </w:rPr>
        <w:t xml:space="preserve"> </w:t>
      </w:r>
      <w:proofErr w:type="spellStart"/>
      <w:r w:rsidRPr="00F10980">
        <w:rPr>
          <w:rFonts w:ascii="Times New Roman" w:hAnsi="Times New Roman" w:cs="Times New Roman"/>
          <w:sz w:val="24"/>
          <w:szCs w:val="24"/>
        </w:rPr>
        <w:t>Foreing</w:t>
      </w:r>
      <w:proofErr w:type="spellEnd"/>
      <w:r w:rsidRPr="00F10980">
        <w:rPr>
          <w:rFonts w:ascii="Times New Roman" w:hAnsi="Times New Roman" w:cs="Times New Roman"/>
          <w:sz w:val="24"/>
          <w:szCs w:val="24"/>
        </w:rPr>
        <w:t xml:space="preserve"> </w:t>
      </w:r>
      <w:proofErr w:type="spellStart"/>
      <w:r w:rsidRPr="00F10980">
        <w:rPr>
          <w:rFonts w:ascii="Times New Roman" w:hAnsi="Times New Roman" w:cs="Times New Roman"/>
          <w:sz w:val="24"/>
          <w:szCs w:val="24"/>
        </w:rPr>
        <w:t>Affairs</w:t>
      </w:r>
      <w:proofErr w:type="gramStart"/>
      <w:r w:rsidRPr="00F10980">
        <w:rPr>
          <w:rFonts w:ascii="Times New Roman" w:hAnsi="Times New Roman" w:cs="Times New Roman"/>
          <w:sz w:val="24"/>
          <w:szCs w:val="24"/>
        </w:rPr>
        <w:t>,en</w:t>
      </w:r>
      <w:proofErr w:type="spellEnd"/>
      <w:proofErr w:type="gramEnd"/>
      <w:r w:rsidRPr="00F10980">
        <w:rPr>
          <w:rFonts w:ascii="Times New Roman" w:hAnsi="Times New Roman" w:cs="Times New Roman"/>
          <w:sz w:val="24"/>
          <w:szCs w:val="24"/>
        </w:rPr>
        <w:t xml:space="preserve"> </w:t>
      </w:r>
      <w:r w:rsidR="00A63424" w:rsidRPr="00F10980">
        <w:rPr>
          <w:rFonts w:ascii="Times New Roman" w:hAnsi="Times New Roman" w:cs="Times New Roman"/>
          <w:sz w:val="24"/>
          <w:szCs w:val="24"/>
        </w:rPr>
        <w:t>español, verano</w:t>
      </w:r>
      <w:r w:rsidRPr="00F10980">
        <w:rPr>
          <w:rFonts w:ascii="Times New Roman" w:hAnsi="Times New Roman" w:cs="Times New Roman"/>
          <w:sz w:val="24"/>
          <w:szCs w:val="24"/>
        </w:rPr>
        <w:t xml:space="preserve"> de 1993</w:t>
      </w:r>
    </w:p>
    <w:p w:rsidR="007424AF" w:rsidRDefault="007424AF" w:rsidP="00A63424">
      <w:pPr>
        <w:pStyle w:val="Textonotapie"/>
        <w:spacing w:line="480" w:lineRule="auto"/>
      </w:pPr>
      <w:r>
        <w:lastRenderedPageBreak/>
        <w:t>-</w:t>
      </w:r>
      <w:proofErr w:type="spellStart"/>
      <w:r w:rsidRPr="00A63424">
        <w:rPr>
          <w:rFonts w:ascii="Times New Roman" w:hAnsi="Times New Roman" w:cs="Times New Roman"/>
          <w:b/>
          <w:sz w:val="24"/>
          <w:szCs w:val="24"/>
        </w:rPr>
        <w:t>Huxley</w:t>
      </w:r>
      <w:proofErr w:type="spellEnd"/>
      <w:r w:rsidRPr="00A63424">
        <w:rPr>
          <w:rFonts w:ascii="Times New Roman" w:hAnsi="Times New Roman" w:cs="Times New Roman"/>
          <w:b/>
          <w:sz w:val="24"/>
          <w:szCs w:val="24"/>
        </w:rPr>
        <w:t>,</w:t>
      </w:r>
      <w:r w:rsidRPr="007424AF">
        <w:rPr>
          <w:rFonts w:ascii="Times New Roman" w:hAnsi="Times New Roman" w:cs="Times New Roman"/>
          <w:sz w:val="24"/>
          <w:szCs w:val="24"/>
        </w:rPr>
        <w:t xml:space="preserve"> </w:t>
      </w:r>
      <w:proofErr w:type="spellStart"/>
      <w:r w:rsidRPr="007424AF">
        <w:rPr>
          <w:rFonts w:ascii="Times New Roman" w:hAnsi="Times New Roman" w:cs="Times New Roman"/>
          <w:sz w:val="24"/>
          <w:szCs w:val="24"/>
        </w:rPr>
        <w:t>Aldus</w:t>
      </w:r>
      <w:proofErr w:type="spellEnd"/>
      <w:r w:rsidRPr="007424AF">
        <w:rPr>
          <w:rFonts w:ascii="Times New Roman" w:hAnsi="Times New Roman" w:cs="Times New Roman"/>
          <w:sz w:val="24"/>
          <w:szCs w:val="24"/>
        </w:rPr>
        <w:t xml:space="preserve"> </w:t>
      </w:r>
      <w:r w:rsidR="00A63424" w:rsidRPr="007424AF">
        <w:rPr>
          <w:rFonts w:ascii="Times New Roman" w:hAnsi="Times New Roman" w:cs="Times New Roman"/>
          <w:sz w:val="24"/>
          <w:szCs w:val="24"/>
        </w:rPr>
        <w:t>“Un</w:t>
      </w:r>
      <w:r w:rsidRPr="00754A0F">
        <w:rPr>
          <w:rFonts w:ascii="Times New Roman" w:hAnsi="Times New Roman" w:cs="Times New Roman"/>
          <w:i/>
          <w:sz w:val="24"/>
          <w:szCs w:val="24"/>
        </w:rPr>
        <w:t xml:space="preserve"> mundo feliz</w:t>
      </w:r>
      <w:r w:rsidRPr="007424AF">
        <w:rPr>
          <w:rFonts w:ascii="Times New Roman" w:hAnsi="Times New Roman" w:cs="Times New Roman"/>
          <w:sz w:val="24"/>
          <w:szCs w:val="24"/>
        </w:rPr>
        <w:t xml:space="preserve">” </w:t>
      </w:r>
      <w:r w:rsidR="00A63424" w:rsidRPr="007424AF">
        <w:rPr>
          <w:rFonts w:ascii="Times New Roman" w:hAnsi="Times New Roman" w:cs="Times New Roman"/>
          <w:sz w:val="24"/>
          <w:szCs w:val="24"/>
        </w:rPr>
        <w:t xml:space="preserve">Hyspamérica. </w:t>
      </w:r>
      <w:r w:rsidRPr="007424AF">
        <w:rPr>
          <w:rFonts w:ascii="Times New Roman" w:hAnsi="Times New Roman" w:cs="Times New Roman"/>
          <w:sz w:val="24"/>
          <w:szCs w:val="24"/>
        </w:rPr>
        <w:t>Bs.As.1986.</w:t>
      </w:r>
    </w:p>
    <w:p w:rsidR="00F10980" w:rsidRPr="00F10980" w:rsidRDefault="00F10980" w:rsidP="00A63424">
      <w:pPr>
        <w:spacing w:line="480" w:lineRule="auto"/>
        <w:jc w:val="both"/>
        <w:rPr>
          <w:rFonts w:ascii="Times New Roman" w:hAnsi="Times New Roman" w:cs="Times New Roman"/>
          <w:sz w:val="24"/>
          <w:szCs w:val="24"/>
        </w:rPr>
      </w:pPr>
      <w:r w:rsidRPr="00F10980">
        <w:rPr>
          <w:rFonts w:ascii="Times New Roman" w:hAnsi="Times New Roman" w:cs="Times New Roman"/>
          <w:sz w:val="24"/>
          <w:szCs w:val="24"/>
        </w:rPr>
        <w:t xml:space="preserve">- </w:t>
      </w:r>
      <w:proofErr w:type="gramStart"/>
      <w:r w:rsidRPr="00A63424">
        <w:rPr>
          <w:rFonts w:ascii="Times New Roman" w:hAnsi="Times New Roman" w:cs="Times New Roman"/>
          <w:b/>
          <w:sz w:val="24"/>
          <w:szCs w:val="24"/>
        </w:rPr>
        <w:t xml:space="preserve">Kant </w:t>
      </w:r>
      <w:r w:rsidR="00A63424">
        <w:rPr>
          <w:rFonts w:ascii="Times New Roman" w:hAnsi="Times New Roman" w:cs="Times New Roman"/>
          <w:sz w:val="24"/>
          <w:szCs w:val="24"/>
        </w:rPr>
        <w:t>,I</w:t>
      </w:r>
      <w:proofErr w:type="gramEnd"/>
      <w:r w:rsidRPr="00F10980">
        <w:rPr>
          <w:rFonts w:ascii="Times New Roman" w:hAnsi="Times New Roman" w:cs="Times New Roman"/>
          <w:sz w:val="24"/>
          <w:szCs w:val="24"/>
        </w:rPr>
        <w:t xml:space="preserve"> </w:t>
      </w:r>
      <w:r w:rsidR="00A63424" w:rsidRPr="00F10980">
        <w:rPr>
          <w:rFonts w:ascii="Times New Roman" w:hAnsi="Times New Roman" w:cs="Times New Roman"/>
          <w:i/>
          <w:sz w:val="24"/>
          <w:szCs w:val="24"/>
        </w:rPr>
        <w:t>“Lo</w:t>
      </w:r>
      <w:r w:rsidRPr="00F10980">
        <w:rPr>
          <w:rFonts w:ascii="Times New Roman" w:hAnsi="Times New Roman" w:cs="Times New Roman"/>
          <w:i/>
          <w:sz w:val="24"/>
          <w:szCs w:val="24"/>
        </w:rPr>
        <w:t xml:space="preserve"> bello y lo </w:t>
      </w:r>
      <w:r w:rsidR="00A63424" w:rsidRPr="00F10980">
        <w:rPr>
          <w:rFonts w:ascii="Times New Roman" w:hAnsi="Times New Roman" w:cs="Times New Roman"/>
          <w:i/>
          <w:sz w:val="24"/>
          <w:szCs w:val="24"/>
        </w:rPr>
        <w:t>sublime. La</w:t>
      </w:r>
      <w:r w:rsidRPr="00F10980">
        <w:rPr>
          <w:rFonts w:ascii="Times New Roman" w:hAnsi="Times New Roman" w:cs="Times New Roman"/>
          <w:i/>
          <w:sz w:val="24"/>
          <w:szCs w:val="24"/>
        </w:rPr>
        <w:t xml:space="preserve"> paz perpetua”</w:t>
      </w:r>
      <w:r w:rsidRPr="00F10980">
        <w:rPr>
          <w:rFonts w:ascii="Times New Roman" w:hAnsi="Times New Roman" w:cs="Times New Roman"/>
          <w:sz w:val="24"/>
          <w:szCs w:val="24"/>
        </w:rPr>
        <w:t>.</w:t>
      </w:r>
      <w:r w:rsidR="00754A0F">
        <w:rPr>
          <w:rFonts w:ascii="Times New Roman" w:hAnsi="Times New Roman" w:cs="Times New Roman"/>
          <w:sz w:val="24"/>
          <w:szCs w:val="24"/>
        </w:rPr>
        <w:t xml:space="preserve"> </w:t>
      </w:r>
      <w:r w:rsidR="00754A0F" w:rsidRPr="00F10980">
        <w:rPr>
          <w:rFonts w:ascii="Times New Roman" w:hAnsi="Times New Roman" w:cs="Times New Roman"/>
          <w:sz w:val="24"/>
          <w:szCs w:val="24"/>
        </w:rPr>
        <w:t>Colección</w:t>
      </w:r>
      <w:r w:rsidRPr="00F10980">
        <w:rPr>
          <w:rFonts w:ascii="Times New Roman" w:hAnsi="Times New Roman" w:cs="Times New Roman"/>
          <w:sz w:val="24"/>
          <w:szCs w:val="24"/>
        </w:rPr>
        <w:t xml:space="preserve"> Austral.Espasa-Calpe.Bs.As.1948</w:t>
      </w:r>
    </w:p>
    <w:p w:rsidR="00F10980" w:rsidRPr="00F10980" w:rsidRDefault="00F10980" w:rsidP="00A63424">
      <w:pPr>
        <w:spacing w:line="480" w:lineRule="auto"/>
        <w:jc w:val="both"/>
        <w:rPr>
          <w:rFonts w:ascii="Times New Roman" w:hAnsi="Times New Roman" w:cs="Times New Roman"/>
          <w:sz w:val="24"/>
          <w:szCs w:val="24"/>
        </w:rPr>
      </w:pPr>
      <w:r w:rsidRPr="00F10980">
        <w:rPr>
          <w:rFonts w:ascii="Times New Roman" w:hAnsi="Times New Roman" w:cs="Times New Roman"/>
          <w:sz w:val="24"/>
          <w:szCs w:val="24"/>
        </w:rPr>
        <w:t xml:space="preserve">- </w:t>
      </w:r>
      <w:proofErr w:type="spellStart"/>
      <w:r w:rsidRPr="00A63424">
        <w:rPr>
          <w:rFonts w:ascii="Times New Roman" w:hAnsi="Times New Roman" w:cs="Times New Roman"/>
          <w:b/>
          <w:sz w:val="24"/>
          <w:szCs w:val="24"/>
        </w:rPr>
        <w:t>Kojeve</w:t>
      </w:r>
      <w:proofErr w:type="spellEnd"/>
      <w:r w:rsidRPr="00A63424">
        <w:rPr>
          <w:rFonts w:ascii="Times New Roman" w:hAnsi="Times New Roman" w:cs="Times New Roman"/>
          <w:b/>
          <w:sz w:val="24"/>
          <w:szCs w:val="24"/>
        </w:rPr>
        <w:t xml:space="preserve"> </w:t>
      </w:r>
      <w:r w:rsidRPr="00F10980">
        <w:rPr>
          <w:rFonts w:ascii="Times New Roman" w:hAnsi="Times New Roman" w:cs="Times New Roman"/>
          <w:sz w:val="24"/>
          <w:szCs w:val="24"/>
        </w:rPr>
        <w:t xml:space="preserve"> “</w:t>
      </w:r>
      <w:r w:rsidRPr="00F10980">
        <w:rPr>
          <w:rFonts w:ascii="Times New Roman" w:hAnsi="Times New Roman" w:cs="Times New Roman"/>
          <w:i/>
          <w:sz w:val="24"/>
          <w:szCs w:val="24"/>
        </w:rPr>
        <w:t>La noción de autoridad</w:t>
      </w:r>
      <w:r w:rsidRPr="00F10980">
        <w:rPr>
          <w:rFonts w:ascii="Times New Roman" w:hAnsi="Times New Roman" w:cs="Times New Roman"/>
          <w:sz w:val="24"/>
          <w:szCs w:val="24"/>
        </w:rPr>
        <w:t xml:space="preserve">” Ediciones Nueva </w:t>
      </w:r>
      <w:r w:rsidR="00754A0F" w:rsidRPr="00F10980">
        <w:rPr>
          <w:rFonts w:ascii="Times New Roman" w:hAnsi="Times New Roman" w:cs="Times New Roman"/>
          <w:sz w:val="24"/>
          <w:szCs w:val="24"/>
        </w:rPr>
        <w:t>Visión</w:t>
      </w:r>
      <w:r w:rsidR="00754A0F">
        <w:rPr>
          <w:rFonts w:ascii="Times New Roman" w:hAnsi="Times New Roman" w:cs="Times New Roman"/>
          <w:sz w:val="24"/>
          <w:szCs w:val="24"/>
        </w:rPr>
        <w:t xml:space="preserve"> </w:t>
      </w:r>
      <w:r w:rsidRPr="00F10980">
        <w:rPr>
          <w:rFonts w:ascii="Times New Roman" w:hAnsi="Times New Roman" w:cs="Times New Roman"/>
          <w:sz w:val="24"/>
          <w:szCs w:val="24"/>
        </w:rPr>
        <w:t>.Buenos Aires.2006</w:t>
      </w:r>
    </w:p>
    <w:p w:rsidR="00F10980" w:rsidRPr="00F10980" w:rsidRDefault="00F10980" w:rsidP="00A63424">
      <w:pPr>
        <w:spacing w:line="480" w:lineRule="auto"/>
        <w:jc w:val="both"/>
        <w:rPr>
          <w:rFonts w:ascii="Times New Roman" w:hAnsi="Times New Roman" w:cs="Times New Roman"/>
          <w:sz w:val="24"/>
          <w:szCs w:val="24"/>
        </w:rPr>
      </w:pPr>
      <w:r w:rsidRPr="00F10980">
        <w:rPr>
          <w:rFonts w:ascii="Times New Roman" w:hAnsi="Times New Roman" w:cs="Times New Roman"/>
          <w:sz w:val="24"/>
          <w:szCs w:val="24"/>
        </w:rPr>
        <w:t xml:space="preserve">- </w:t>
      </w:r>
      <w:proofErr w:type="spellStart"/>
      <w:r w:rsidRPr="00A63424">
        <w:rPr>
          <w:rFonts w:ascii="Times New Roman" w:hAnsi="Times New Roman" w:cs="Times New Roman"/>
          <w:b/>
          <w:sz w:val="24"/>
          <w:szCs w:val="24"/>
        </w:rPr>
        <w:t>Lyotard</w:t>
      </w:r>
      <w:proofErr w:type="spellEnd"/>
      <w:r w:rsidRPr="00F10980">
        <w:rPr>
          <w:rFonts w:ascii="Times New Roman" w:hAnsi="Times New Roman" w:cs="Times New Roman"/>
          <w:sz w:val="24"/>
          <w:szCs w:val="24"/>
        </w:rPr>
        <w:t xml:space="preserve"> J.F. </w:t>
      </w:r>
      <w:r w:rsidRPr="00F10980">
        <w:rPr>
          <w:rFonts w:ascii="Times New Roman" w:hAnsi="Times New Roman" w:cs="Times New Roman"/>
          <w:i/>
          <w:sz w:val="24"/>
          <w:szCs w:val="24"/>
        </w:rPr>
        <w:t>“La posmodernidad explicada para niños”</w:t>
      </w:r>
      <w:r w:rsidRPr="00F10980">
        <w:rPr>
          <w:rFonts w:ascii="Times New Roman" w:hAnsi="Times New Roman" w:cs="Times New Roman"/>
          <w:sz w:val="24"/>
          <w:szCs w:val="24"/>
        </w:rPr>
        <w:t xml:space="preserve">  </w:t>
      </w:r>
      <w:proofErr w:type="spellStart"/>
      <w:r w:rsidRPr="00F10980">
        <w:rPr>
          <w:rFonts w:ascii="Times New Roman" w:hAnsi="Times New Roman" w:cs="Times New Roman"/>
          <w:sz w:val="24"/>
          <w:szCs w:val="24"/>
        </w:rPr>
        <w:t>Gedisa</w:t>
      </w:r>
      <w:proofErr w:type="spellEnd"/>
      <w:r w:rsidRPr="00F10980">
        <w:rPr>
          <w:rFonts w:ascii="Times New Roman" w:hAnsi="Times New Roman" w:cs="Times New Roman"/>
          <w:sz w:val="24"/>
          <w:szCs w:val="24"/>
        </w:rPr>
        <w:t>. Barcelona. 1987</w:t>
      </w:r>
    </w:p>
    <w:p w:rsidR="0069456F" w:rsidRPr="00BF1A9A" w:rsidRDefault="00BF1A9A" w:rsidP="0069456F">
      <w:pPr>
        <w:pStyle w:val="Textonotapie"/>
        <w:spacing w:line="360" w:lineRule="auto"/>
        <w:jc w:val="both"/>
        <w:rPr>
          <w:rFonts w:ascii="Times New Roman" w:hAnsi="Times New Roman" w:cs="Times New Roman"/>
          <w:sz w:val="24"/>
          <w:szCs w:val="24"/>
        </w:rPr>
      </w:pPr>
      <w:r w:rsidRPr="00BF1A9A">
        <w:rPr>
          <w:rFonts w:ascii="Times New Roman" w:hAnsi="Times New Roman" w:cs="Times New Roman"/>
          <w:sz w:val="24"/>
          <w:szCs w:val="24"/>
        </w:rPr>
        <w:t>-</w:t>
      </w:r>
      <w:proofErr w:type="spellStart"/>
      <w:r w:rsidRPr="00BF1A9A">
        <w:rPr>
          <w:rFonts w:ascii="Times New Roman" w:hAnsi="Times New Roman" w:cs="Times New Roman"/>
          <w:b/>
          <w:sz w:val="24"/>
          <w:szCs w:val="24"/>
        </w:rPr>
        <w:t>Negri</w:t>
      </w:r>
      <w:proofErr w:type="spellEnd"/>
      <w:r w:rsidRPr="00BF1A9A">
        <w:rPr>
          <w:rFonts w:ascii="Times New Roman" w:hAnsi="Times New Roman" w:cs="Times New Roman"/>
          <w:b/>
          <w:sz w:val="24"/>
          <w:szCs w:val="24"/>
        </w:rPr>
        <w:t>,</w:t>
      </w:r>
      <w:r w:rsidRPr="00BF1A9A">
        <w:rPr>
          <w:rFonts w:ascii="Times New Roman" w:hAnsi="Times New Roman" w:cs="Times New Roman"/>
          <w:sz w:val="24"/>
          <w:szCs w:val="24"/>
        </w:rPr>
        <w:t xml:space="preserve"> Antonio </w:t>
      </w:r>
      <w:proofErr w:type="gramStart"/>
      <w:r w:rsidRPr="00BF1A9A">
        <w:rPr>
          <w:rFonts w:ascii="Times New Roman" w:hAnsi="Times New Roman" w:cs="Times New Roman"/>
          <w:sz w:val="24"/>
          <w:szCs w:val="24"/>
        </w:rPr>
        <w:t>“ Movimientos</w:t>
      </w:r>
      <w:proofErr w:type="gramEnd"/>
      <w:r w:rsidRPr="00BF1A9A">
        <w:rPr>
          <w:rFonts w:ascii="Times New Roman" w:hAnsi="Times New Roman" w:cs="Times New Roman"/>
          <w:sz w:val="24"/>
          <w:szCs w:val="24"/>
        </w:rPr>
        <w:t xml:space="preserve"> en el Imperio” Paidos.Barcelona.2006.</w:t>
      </w:r>
    </w:p>
    <w:p w:rsidR="00956979" w:rsidRPr="007E5AE4" w:rsidRDefault="00956979">
      <w:pPr>
        <w:rPr>
          <w:rFonts w:cstheme="minorHAnsi"/>
        </w:rPr>
      </w:pPr>
    </w:p>
    <w:sectPr w:rsidR="00956979" w:rsidRPr="007E5AE4" w:rsidSect="00B77517">
      <w:footerReference w:type="default" r:id="rId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91D" w:rsidRDefault="002E491D" w:rsidP="00096E44">
      <w:pPr>
        <w:spacing w:after="0" w:line="240" w:lineRule="auto"/>
      </w:pPr>
      <w:r>
        <w:separator/>
      </w:r>
    </w:p>
  </w:endnote>
  <w:endnote w:type="continuationSeparator" w:id="0">
    <w:p w:rsidR="002E491D" w:rsidRDefault="002E491D" w:rsidP="00096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544610"/>
      <w:docPartObj>
        <w:docPartGallery w:val="Page Numbers (Bottom of Page)"/>
        <w:docPartUnique/>
      </w:docPartObj>
    </w:sdtPr>
    <w:sdtContent>
      <w:p w:rsidR="00BA27A5" w:rsidRDefault="002724CE">
        <w:pPr>
          <w:pStyle w:val="Piedepgina"/>
          <w:jc w:val="right"/>
        </w:pPr>
        <w:fldSimple w:instr=" PAGE   \* MERGEFORMAT ">
          <w:r w:rsidR="00A834BA">
            <w:rPr>
              <w:noProof/>
            </w:rPr>
            <w:t>1</w:t>
          </w:r>
        </w:fldSimple>
      </w:p>
    </w:sdtContent>
  </w:sdt>
  <w:p w:rsidR="00BA27A5" w:rsidRDefault="00BA27A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91D" w:rsidRDefault="002E491D" w:rsidP="00096E44">
      <w:pPr>
        <w:spacing w:after="0" w:line="240" w:lineRule="auto"/>
      </w:pPr>
      <w:r>
        <w:separator/>
      </w:r>
    </w:p>
  </w:footnote>
  <w:footnote w:type="continuationSeparator" w:id="0">
    <w:p w:rsidR="002E491D" w:rsidRDefault="002E491D" w:rsidP="00096E44">
      <w:pPr>
        <w:spacing w:after="0" w:line="240" w:lineRule="auto"/>
      </w:pPr>
      <w:r>
        <w:continuationSeparator/>
      </w:r>
    </w:p>
  </w:footnote>
  <w:footnote w:id="1">
    <w:p w:rsidR="00BA27A5" w:rsidRPr="00A54D93" w:rsidRDefault="00BA27A5" w:rsidP="00A54D93">
      <w:pPr>
        <w:pStyle w:val="Textonotapie"/>
        <w:spacing w:line="360" w:lineRule="auto"/>
        <w:jc w:val="both"/>
        <w:rPr>
          <w:rFonts w:ascii="Times New Roman" w:hAnsi="Times New Roman" w:cs="Times New Roman"/>
          <w:sz w:val="22"/>
          <w:szCs w:val="22"/>
        </w:rPr>
      </w:pPr>
      <w:r>
        <w:rPr>
          <w:rStyle w:val="Refdenotaalpie"/>
        </w:rPr>
        <w:footnoteRef/>
      </w:r>
      <w:r>
        <w:t xml:space="preserve"> </w:t>
      </w:r>
      <w:r w:rsidRPr="00A54D93">
        <w:rPr>
          <w:rFonts w:ascii="Times New Roman" w:hAnsi="Times New Roman" w:cs="Times New Roman"/>
          <w:sz w:val="22"/>
          <w:szCs w:val="22"/>
        </w:rPr>
        <w:t>“</w:t>
      </w:r>
      <w:r w:rsidRPr="005C781D">
        <w:rPr>
          <w:rFonts w:ascii="Times New Roman" w:hAnsi="Times New Roman" w:cs="Times New Roman"/>
          <w:i/>
          <w:sz w:val="22"/>
          <w:szCs w:val="22"/>
        </w:rPr>
        <w:t>A principios de los años ochenta la Europa oriental se encontraba en una aguda crisis energética. Esto, a su vez, produjo escasez de comida y de productos manufacturados</w:t>
      </w:r>
      <w:proofErr w:type="gramStart"/>
      <w:r>
        <w:rPr>
          <w:rFonts w:ascii="Times New Roman" w:hAnsi="Times New Roman" w:cs="Times New Roman"/>
          <w:i/>
          <w:sz w:val="22"/>
          <w:szCs w:val="22"/>
        </w:rPr>
        <w:t>..”</w:t>
      </w:r>
      <w:proofErr w:type="gramEnd"/>
      <w:r w:rsidRPr="00A54D93">
        <w:rPr>
          <w:rFonts w:ascii="Times New Roman" w:hAnsi="Times New Roman" w:cs="Times New Roman"/>
          <w:sz w:val="22"/>
          <w:szCs w:val="22"/>
        </w:rPr>
        <w:t xml:space="preserve"> Hobsbawm, E. </w:t>
      </w:r>
      <w:r w:rsidRPr="00A54D93">
        <w:rPr>
          <w:rFonts w:ascii="Times New Roman" w:hAnsi="Times New Roman" w:cs="Times New Roman"/>
          <w:i/>
          <w:sz w:val="22"/>
          <w:szCs w:val="22"/>
        </w:rPr>
        <w:t>Historia del siglo XX</w:t>
      </w:r>
      <w:r w:rsidRPr="00A54D93">
        <w:rPr>
          <w:rFonts w:ascii="Times New Roman" w:hAnsi="Times New Roman" w:cs="Times New Roman"/>
          <w:sz w:val="22"/>
          <w:szCs w:val="22"/>
        </w:rPr>
        <w:t>, Bs. As., Crítica, 2016, p 403.</w:t>
      </w:r>
    </w:p>
  </w:footnote>
  <w:footnote w:id="2">
    <w:p w:rsidR="00BA27A5" w:rsidRPr="005C781D" w:rsidRDefault="00BA27A5" w:rsidP="005C781D">
      <w:pPr>
        <w:pStyle w:val="Textonotapie"/>
        <w:spacing w:line="360" w:lineRule="auto"/>
        <w:jc w:val="both"/>
        <w:rPr>
          <w:rFonts w:ascii="Times New Roman" w:hAnsi="Times New Roman" w:cs="Times New Roman"/>
          <w:sz w:val="22"/>
          <w:szCs w:val="22"/>
        </w:rPr>
      </w:pPr>
      <w:r w:rsidRPr="005C781D">
        <w:rPr>
          <w:rStyle w:val="Refdenotaalpie"/>
          <w:rFonts w:ascii="Times New Roman" w:hAnsi="Times New Roman" w:cs="Times New Roman"/>
          <w:sz w:val="22"/>
          <w:szCs w:val="22"/>
        </w:rPr>
        <w:footnoteRef/>
      </w:r>
      <w:r w:rsidRPr="005C781D">
        <w:rPr>
          <w:rFonts w:ascii="Times New Roman" w:hAnsi="Times New Roman" w:cs="Times New Roman"/>
          <w:sz w:val="22"/>
          <w:szCs w:val="22"/>
        </w:rPr>
        <w:t xml:space="preserve"> </w:t>
      </w:r>
      <w:r w:rsidRPr="00A54D93">
        <w:rPr>
          <w:rFonts w:ascii="Times New Roman" w:hAnsi="Times New Roman" w:cs="Times New Roman"/>
          <w:sz w:val="22"/>
          <w:szCs w:val="22"/>
        </w:rPr>
        <w:t xml:space="preserve">Hobsbawm, E. </w:t>
      </w:r>
      <w:r w:rsidRPr="00A54D93">
        <w:rPr>
          <w:rFonts w:ascii="Times New Roman" w:hAnsi="Times New Roman" w:cs="Times New Roman"/>
          <w:i/>
          <w:sz w:val="22"/>
          <w:szCs w:val="22"/>
        </w:rPr>
        <w:t>Historia del siglo XX</w:t>
      </w:r>
      <w:r w:rsidRPr="00A54D93">
        <w:rPr>
          <w:rFonts w:ascii="Times New Roman" w:hAnsi="Times New Roman" w:cs="Times New Roman"/>
          <w:sz w:val="22"/>
          <w:szCs w:val="22"/>
        </w:rPr>
        <w:t>, Bs. As., Crítica, 2016</w:t>
      </w:r>
      <w:r w:rsidRPr="005C781D">
        <w:rPr>
          <w:rFonts w:ascii="Times New Roman" w:hAnsi="Times New Roman" w:cs="Times New Roman"/>
          <w:sz w:val="22"/>
          <w:szCs w:val="22"/>
        </w:rPr>
        <w:t>, p410</w:t>
      </w:r>
    </w:p>
  </w:footnote>
  <w:footnote w:id="3">
    <w:p w:rsidR="00BA27A5" w:rsidRPr="005C781D" w:rsidRDefault="00BA27A5" w:rsidP="005C781D">
      <w:pPr>
        <w:pStyle w:val="Textonotapie"/>
        <w:spacing w:line="360" w:lineRule="auto"/>
        <w:jc w:val="both"/>
        <w:rPr>
          <w:rFonts w:ascii="Times New Roman" w:hAnsi="Times New Roman" w:cs="Times New Roman"/>
          <w:sz w:val="22"/>
          <w:szCs w:val="22"/>
        </w:rPr>
      </w:pPr>
      <w:r w:rsidRPr="005C781D">
        <w:rPr>
          <w:rStyle w:val="Refdenotaalpie"/>
          <w:rFonts w:ascii="Times New Roman" w:hAnsi="Times New Roman" w:cs="Times New Roman"/>
          <w:sz w:val="22"/>
          <w:szCs w:val="22"/>
        </w:rPr>
        <w:footnoteRef/>
      </w:r>
      <w:r w:rsidRPr="005C781D">
        <w:rPr>
          <w:rFonts w:ascii="Times New Roman" w:hAnsi="Times New Roman" w:cs="Times New Roman"/>
          <w:sz w:val="22"/>
          <w:szCs w:val="22"/>
        </w:rPr>
        <w:t xml:space="preserve"> </w:t>
      </w:r>
      <w:proofErr w:type="spellStart"/>
      <w:r w:rsidRPr="005C781D">
        <w:rPr>
          <w:rFonts w:ascii="Times New Roman" w:hAnsi="Times New Roman" w:cs="Times New Roman"/>
          <w:sz w:val="22"/>
          <w:szCs w:val="22"/>
        </w:rPr>
        <w:t>Ibíd</w:t>
      </w:r>
      <w:proofErr w:type="spellEnd"/>
      <w:r w:rsidRPr="005C781D">
        <w:rPr>
          <w:rFonts w:ascii="Times New Roman" w:hAnsi="Times New Roman" w:cs="Times New Roman"/>
          <w:sz w:val="22"/>
          <w:szCs w:val="22"/>
        </w:rPr>
        <w:t>, p 486.</w:t>
      </w:r>
    </w:p>
  </w:footnote>
  <w:footnote w:id="4">
    <w:p w:rsidR="00BA27A5" w:rsidRPr="00F10980" w:rsidRDefault="00BA27A5" w:rsidP="00F10980">
      <w:pPr>
        <w:pStyle w:val="Textonotapie"/>
        <w:spacing w:line="360" w:lineRule="auto"/>
        <w:jc w:val="both"/>
        <w:rPr>
          <w:rFonts w:ascii="Times New Roman" w:hAnsi="Times New Roman" w:cs="Times New Roman"/>
          <w:sz w:val="22"/>
          <w:szCs w:val="22"/>
        </w:rPr>
      </w:pPr>
      <w:r w:rsidRPr="00F10980">
        <w:rPr>
          <w:rStyle w:val="Refdenotaalpie"/>
          <w:rFonts w:ascii="Times New Roman" w:hAnsi="Times New Roman" w:cs="Times New Roman"/>
          <w:sz w:val="22"/>
          <w:szCs w:val="22"/>
        </w:rPr>
        <w:footnoteRef/>
      </w:r>
      <w:r w:rsidRPr="00F10980">
        <w:rPr>
          <w:rFonts w:ascii="Times New Roman" w:hAnsi="Times New Roman" w:cs="Times New Roman"/>
          <w:sz w:val="22"/>
          <w:szCs w:val="22"/>
        </w:rPr>
        <w:t xml:space="preserve"> Caballero nos referencia a Fukuyama como un intelectual a sueldo del Departamento de Estado norteamericano </w:t>
      </w:r>
      <w:r w:rsidRPr="00475C99">
        <w:rPr>
          <w:rFonts w:ascii="Times New Roman" w:hAnsi="Times New Roman" w:cs="Times New Roman"/>
          <w:i/>
          <w:sz w:val="22"/>
          <w:szCs w:val="22"/>
        </w:rPr>
        <w:t xml:space="preserve">“…lo único que a </w:t>
      </w:r>
      <w:proofErr w:type="spellStart"/>
      <w:r w:rsidRPr="00475C99">
        <w:rPr>
          <w:rFonts w:ascii="Times New Roman" w:hAnsi="Times New Roman" w:cs="Times New Roman"/>
          <w:i/>
          <w:sz w:val="22"/>
          <w:szCs w:val="22"/>
        </w:rPr>
        <w:t>mi</w:t>
      </w:r>
      <w:proofErr w:type="spellEnd"/>
      <w:r w:rsidRPr="00475C99">
        <w:rPr>
          <w:rFonts w:ascii="Times New Roman" w:hAnsi="Times New Roman" w:cs="Times New Roman"/>
          <w:i/>
          <w:sz w:val="22"/>
          <w:szCs w:val="22"/>
        </w:rPr>
        <w:t xml:space="preserve"> me llamo la atención de la figura de Fukuyama y de sus tesis es que nadie parecía prestar ni el más mínimo interés a la más reveladora biografía del personaje. Si, se nos dijo que pertenecía a la oficina de Planificación Política del Departamento de Estado Norteamericano. Ya era un dato elocuente porque nos daba el perfil de nuestro personaje como un “intelectual a sueldo” y no de cualquier institución académica sino del todopoderoso Departamento de Estado de la mayor potencia mundial …”</w:t>
      </w:r>
      <w:r w:rsidRPr="00F10980">
        <w:rPr>
          <w:rFonts w:ascii="Times New Roman" w:hAnsi="Times New Roman" w:cs="Times New Roman"/>
          <w:sz w:val="22"/>
          <w:szCs w:val="22"/>
        </w:rPr>
        <w:t xml:space="preserve"> Ver en Caballero, Carlos “De Fukuyama a Huntington o la legitimación del etnocidio”</w:t>
      </w:r>
    </w:p>
  </w:footnote>
  <w:footnote w:id="5">
    <w:p w:rsidR="00BA27A5" w:rsidRPr="00F10980" w:rsidRDefault="00BA27A5" w:rsidP="00F10980">
      <w:pPr>
        <w:pStyle w:val="Textonotapie"/>
        <w:spacing w:line="360" w:lineRule="auto"/>
        <w:jc w:val="both"/>
        <w:rPr>
          <w:rFonts w:ascii="Times New Roman" w:hAnsi="Times New Roman" w:cs="Times New Roman"/>
          <w:sz w:val="22"/>
          <w:szCs w:val="22"/>
        </w:rPr>
      </w:pPr>
      <w:r w:rsidRPr="00F10980">
        <w:rPr>
          <w:rStyle w:val="Refdenotaalpie"/>
          <w:rFonts w:ascii="Times New Roman" w:hAnsi="Times New Roman" w:cs="Times New Roman"/>
          <w:sz w:val="22"/>
          <w:szCs w:val="22"/>
        </w:rPr>
        <w:footnoteRef/>
      </w:r>
      <w:r w:rsidRPr="00F10980">
        <w:rPr>
          <w:rFonts w:ascii="Times New Roman" w:hAnsi="Times New Roman" w:cs="Times New Roman"/>
          <w:sz w:val="22"/>
          <w:szCs w:val="22"/>
        </w:rPr>
        <w:t xml:space="preserve"> Textual “…</w:t>
      </w:r>
      <w:r w:rsidRPr="00475C99">
        <w:rPr>
          <w:rFonts w:ascii="Times New Roman" w:hAnsi="Times New Roman" w:cs="Times New Roman"/>
          <w:i/>
          <w:sz w:val="22"/>
          <w:szCs w:val="22"/>
        </w:rPr>
        <w:t>Pero la mayoría de estos análisis carecen de un marco conceptual más amplio que permitía distinguir entre lo esencial y lo contingente</w:t>
      </w:r>
      <w:r>
        <w:rPr>
          <w:rFonts w:ascii="Times New Roman" w:hAnsi="Times New Roman" w:cs="Times New Roman"/>
          <w:sz w:val="22"/>
          <w:szCs w:val="22"/>
        </w:rPr>
        <w:t>…</w:t>
      </w:r>
      <w:r w:rsidRPr="00F10980">
        <w:rPr>
          <w:rFonts w:ascii="Times New Roman" w:hAnsi="Times New Roman" w:cs="Times New Roman"/>
          <w:sz w:val="22"/>
          <w:szCs w:val="22"/>
        </w:rPr>
        <w:t>”</w:t>
      </w:r>
      <w:r>
        <w:rPr>
          <w:rFonts w:ascii="Times New Roman" w:hAnsi="Times New Roman" w:cs="Times New Roman"/>
          <w:sz w:val="22"/>
          <w:szCs w:val="22"/>
        </w:rPr>
        <w:t xml:space="preserve"> Fukuyama “El fin de la Historia”</w:t>
      </w:r>
    </w:p>
  </w:footnote>
  <w:footnote w:id="6">
    <w:p w:rsidR="00BA27A5" w:rsidRPr="00F10980" w:rsidRDefault="00BA27A5" w:rsidP="00F10980">
      <w:pPr>
        <w:pStyle w:val="Textonotapie"/>
        <w:spacing w:line="360" w:lineRule="auto"/>
        <w:jc w:val="both"/>
        <w:rPr>
          <w:rFonts w:ascii="Times New Roman" w:hAnsi="Times New Roman" w:cs="Times New Roman"/>
          <w:sz w:val="22"/>
          <w:szCs w:val="22"/>
        </w:rPr>
      </w:pPr>
      <w:r w:rsidRPr="00F10980">
        <w:rPr>
          <w:rStyle w:val="Refdenotaalpie"/>
          <w:rFonts w:ascii="Times New Roman" w:hAnsi="Times New Roman" w:cs="Times New Roman"/>
          <w:sz w:val="22"/>
          <w:szCs w:val="22"/>
        </w:rPr>
        <w:footnoteRef/>
      </w:r>
      <w:r w:rsidRPr="00F10980">
        <w:rPr>
          <w:rFonts w:ascii="Times New Roman" w:hAnsi="Times New Roman" w:cs="Times New Roman"/>
          <w:sz w:val="22"/>
          <w:szCs w:val="22"/>
        </w:rPr>
        <w:t xml:space="preserve"> Este artículo fue publicado originalmente en la revista </w:t>
      </w:r>
      <w:proofErr w:type="spellStart"/>
      <w:r w:rsidRPr="00F10980">
        <w:rPr>
          <w:rFonts w:ascii="Times New Roman" w:hAnsi="Times New Roman" w:cs="Times New Roman"/>
          <w:sz w:val="22"/>
          <w:szCs w:val="22"/>
        </w:rPr>
        <w:t>The</w:t>
      </w:r>
      <w:proofErr w:type="spellEnd"/>
      <w:r w:rsidRPr="00F10980">
        <w:rPr>
          <w:rFonts w:ascii="Times New Roman" w:hAnsi="Times New Roman" w:cs="Times New Roman"/>
          <w:sz w:val="22"/>
          <w:szCs w:val="22"/>
        </w:rPr>
        <w:t xml:space="preserve"> </w:t>
      </w:r>
      <w:proofErr w:type="spellStart"/>
      <w:r w:rsidRPr="00F10980">
        <w:rPr>
          <w:rFonts w:ascii="Times New Roman" w:hAnsi="Times New Roman" w:cs="Times New Roman"/>
          <w:sz w:val="22"/>
          <w:szCs w:val="22"/>
        </w:rPr>
        <w:t>National</w:t>
      </w:r>
      <w:proofErr w:type="spellEnd"/>
      <w:r w:rsidRPr="00F10980">
        <w:rPr>
          <w:rFonts w:ascii="Times New Roman" w:hAnsi="Times New Roman" w:cs="Times New Roman"/>
          <w:sz w:val="22"/>
          <w:szCs w:val="22"/>
        </w:rPr>
        <w:t xml:space="preserve"> </w:t>
      </w:r>
      <w:proofErr w:type="spellStart"/>
      <w:r w:rsidRPr="00F10980">
        <w:rPr>
          <w:rFonts w:ascii="Times New Roman" w:hAnsi="Times New Roman" w:cs="Times New Roman"/>
          <w:sz w:val="22"/>
          <w:szCs w:val="22"/>
        </w:rPr>
        <w:t>Interest</w:t>
      </w:r>
      <w:proofErr w:type="spellEnd"/>
      <w:r w:rsidRPr="00F10980">
        <w:rPr>
          <w:rFonts w:ascii="Times New Roman" w:hAnsi="Times New Roman" w:cs="Times New Roman"/>
          <w:sz w:val="22"/>
          <w:szCs w:val="22"/>
        </w:rPr>
        <w:t xml:space="preserve"> (verano 1989) está basado en una conferencia que el autor dictara en el John M. </w:t>
      </w:r>
      <w:proofErr w:type="spellStart"/>
      <w:r w:rsidRPr="00F10980">
        <w:rPr>
          <w:rFonts w:ascii="Times New Roman" w:hAnsi="Times New Roman" w:cs="Times New Roman"/>
          <w:sz w:val="22"/>
          <w:szCs w:val="22"/>
        </w:rPr>
        <w:t>Odin</w:t>
      </w:r>
      <w:proofErr w:type="spellEnd"/>
      <w:r w:rsidRPr="00F10980">
        <w:rPr>
          <w:rFonts w:ascii="Times New Roman" w:hAnsi="Times New Roman" w:cs="Times New Roman"/>
          <w:sz w:val="22"/>
          <w:szCs w:val="22"/>
        </w:rPr>
        <w:t xml:space="preserve"> Center de la Universidad de Chicago (otro </w:t>
      </w:r>
      <w:proofErr w:type="spellStart"/>
      <w:r w:rsidRPr="00F10980">
        <w:rPr>
          <w:rFonts w:ascii="Times New Roman" w:hAnsi="Times New Roman" w:cs="Times New Roman"/>
          <w:sz w:val="22"/>
          <w:szCs w:val="22"/>
        </w:rPr>
        <w:t>tink</w:t>
      </w:r>
      <w:proofErr w:type="spellEnd"/>
      <w:r w:rsidRPr="00F10980">
        <w:rPr>
          <w:rFonts w:ascii="Times New Roman" w:hAnsi="Times New Roman" w:cs="Times New Roman"/>
          <w:sz w:val="22"/>
          <w:szCs w:val="22"/>
        </w:rPr>
        <w:t xml:space="preserve"> </w:t>
      </w:r>
      <w:proofErr w:type="spellStart"/>
      <w:r w:rsidRPr="00F10980">
        <w:rPr>
          <w:rFonts w:ascii="Times New Roman" w:hAnsi="Times New Roman" w:cs="Times New Roman"/>
          <w:sz w:val="22"/>
          <w:szCs w:val="22"/>
        </w:rPr>
        <w:t>tank</w:t>
      </w:r>
      <w:proofErr w:type="spellEnd"/>
      <w:r w:rsidRPr="00F10980">
        <w:rPr>
          <w:rFonts w:ascii="Times New Roman" w:hAnsi="Times New Roman" w:cs="Times New Roman"/>
          <w:sz w:val="22"/>
          <w:szCs w:val="22"/>
        </w:rPr>
        <w:t xml:space="preserve"> del Departamento de Estado que, vaya casualidad, era dirigido por Huntington, del cual hablaremos más adelante)</w:t>
      </w:r>
    </w:p>
  </w:footnote>
  <w:footnote w:id="7">
    <w:p w:rsidR="00BA27A5" w:rsidRPr="00F10980" w:rsidRDefault="00BA27A5" w:rsidP="00F10980">
      <w:pPr>
        <w:pStyle w:val="Textonotapie"/>
        <w:spacing w:line="360" w:lineRule="auto"/>
        <w:jc w:val="both"/>
        <w:rPr>
          <w:rFonts w:ascii="Times New Roman" w:hAnsi="Times New Roman" w:cs="Times New Roman"/>
          <w:sz w:val="22"/>
          <w:szCs w:val="22"/>
        </w:rPr>
      </w:pPr>
      <w:r w:rsidRPr="00F10980">
        <w:rPr>
          <w:rStyle w:val="Refdenotaalpie"/>
          <w:rFonts w:ascii="Times New Roman" w:hAnsi="Times New Roman" w:cs="Times New Roman"/>
          <w:sz w:val="22"/>
          <w:szCs w:val="22"/>
        </w:rPr>
        <w:footnoteRef/>
      </w:r>
      <w:r w:rsidRPr="00F10980">
        <w:rPr>
          <w:rFonts w:ascii="Times New Roman" w:hAnsi="Times New Roman" w:cs="Times New Roman"/>
          <w:sz w:val="22"/>
          <w:szCs w:val="22"/>
        </w:rPr>
        <w:t xml:space="preserve"> En nuestro país un </w:t>
      </w:r>
      <w:r>
        <w:rPr>
          <w:rFonts w:ascii="Times New Roman" w:hAnsi="Times New Roman" w:cs="Times New Roman"/>
          <w:sz w:val="22"/>
          <w:szCs w:val="22"/>
        </w:rPr>
        <w:t xml:space="preserve">ejemplo típico de este período </w:t>
      </w:r>
      <w:r w:rsidRPr="00F10980">
        <w:rPr>
          <w:rFonts w:ascii="Times New Roman" w:hAnsi="Times New Roman" w:cs="Times New Roman"/>
          <w:sz w:val="22"/>
          <w:szCs w:val="22"/>
        </w:rPr>
        <w:t>es el gobierno de Carlos Menem donde gran parte de los bienes del Estado fueron transferidos al capital transnacional produciéndose una brutal transferencia de ingresos desde el sector público al privado. El saqueo del Estado, tras la venta a precios viles de las empresas públicas, las políticas económicas de endeudamiento y el desfinanciamiento de los organismos estatales, sumados a la pérdida de soberanía en el manejo de la moneda fueron entre otras algunas de las causas que produjeron la crisis del 2001.</w:t>
      </w:r>
    </w:p>
  </w:footnote>
  <w:footnote w:id="8">
    <w:p w:rsidR="00E6257A" w:rsidRPr="006052AA" w:rsidRDefault="00E6257A" w:rsidP="00E6257A">
      <w:pPr>
        <w:pStyle w:val="Textonotapie"/>
        <w:spacing w:line="360" w:lineRule="auto"/>
        <w:jc w:val="both"/>
        <w:rPr>
          <w:rFonts w:ascii="Times New Roman" w:hAnsi="Times New Roman" w:cs="Times New Roman"/>
          <w:sz w:val="22"/>
          <w:szCs w:val="22"/>
        </w:rPr>
      </w:pPr>
      <w:r w:rsidRPr="006052AA">
        <w:rPr>
          <w:rStyle w:val="Refdenotaalpie"/>
          <w:rFonts w:ascii="Times New Roman" w:hAnsi="Times New Roman" w:cs="Times New Roman"/>
          <w:sz w:val="22"/>
          <w:szCs w:val="22"/>
        </w:rPr>
        <w:footnoteRef/>
      </w:r>
      <w:r w:rsidRPr="006052AA">
        <w:rPr>
          <w:rFonts w:ascii="Times New Roman" w:hAnsi="Times New Roman" w:cs="Times New Roman"/>
          <w:sz w:val="22"/>
          <w:szCs w:val="22"/>
        </w:rPr>
        <w:t xml:space="preserve"> </w:t>
      </w:r>
      <w:r w:rsidRPr="006052AA">
        <w:rPr>
          <w:rFonts w:ascii="Times New Roman" w:hAnsi="Times New Roman" w:cs="Times New Roman"/>
          <w:i/>
          <w:sz w:val="22"/>
          <w:szCs w:val="22"/>
        </w:rPr>
        <w:t xml:space="preserve">“…A este «mega paradigma» que inaugura todo un periodo histórico, se le ha llamado de múltiples formas, por ejemplo era posindustrial, aldea global, acumulación flexible, ser digital, </w:t>
      </w:r>
      <w:proofErr w:type="spellStart"/>
      <w:r w:rsidRPr="006052AA">
        <w:rPr>
          <w:rFonts w:ascii="Times New Roman" w:hAnsi="Times New Roman" w:cs="Times New Roman"/>
          <w:i/>
          <w:sz w:val="22"/>
          <w:szCs w:val="22"/>
        </w:rPr>
        <w:t>macmundialización</w:t>
      </w:r>
      <w:proofErr w:type="spellEnd"/>
      <w:r w:rsidRPr="006052AA">
        <w:rPr>
          <w:rFonts w:ascii="Times New Roman" w:hAnsi="Times New Roman" w:cs="Times New Roman"/>
          <w:i/>
          <w:sz w:val="22"/>
          <w:szCs w:val="22"/>
        </w:rPr>
        <w:t>, con sus respectivas manifestaciones económicas, políticas y socioculturales…</w:t>
      </w:r>
      <w:r w:rsidRPr="006052AA">
        <w:rPr>
          <w:rFonts w:ascii="Times New Roman" w:hAnsi="Times New Roman" w:cs="Times New Roman"/>
          <w:sz w:val="22"/>
          <w:szCs w:val="22"/>
        </w:rPr>
        <w:t>” ver en Adame</w:t>
      </w:r>
      <w:r>
        <w:rPr>
          <w:rFonts w:ascii="Times New Roman" w:hAnsi="Times New Roman" w:cs="Times New Roman"/>
          <w:sz w:val="22"/>
          <w:szCs w:val="22"/>
        </w:rPr>
        <w:t xml:space="preserve"> </w:t>
      </w:r>
      <w:r w:rsidRPr="006052AA">
        <w:rPr>
          <w:rFonts w:ascii="Times New Roman" w:hAnsi="Times New Roman" w:cs="Times New Roman"/>
          <w:sz w:val="22"/>
          <w:szCs w:val="22"/>
        </w:rPr>
        <w:t>,Miguel A “</w:t>
      </w:r>
      <w:r w:rsidRPr="006052AA">
        <w:rPr>
          <w:rFonts w:ascii="Times New Roman" w:hAnsi="Times New Roman" w:cs="Times New Roman"/>
          <w:i/>
          <w:sz w:val="22"/>
          <w:szCs w:val="22"/>
        </w:rPr>
        <w:t>En torno a nuevas corrientes, nuevas temáticas y nuevos sujetos de estudio de la antropología sociocultural</w:t>
      </w:r>
      <w:r w:rsidRPr="006052AA">
        <w:rPr>
          <w:rFonts w:ascii="Times New Roman" w:hAnsi="Times New Roman" w:cs="Times New Roman"/>
          <w:sz w:val="22"/>
          <w:szCs w:val="22"/>
        </w:rPr>
        <w:t>” Cuicuilco.Vol13.numero 37 mayo-agosto 2003.pp 33</w:t>
      </w:r>
    </w:p>
  </w:footnote>
  <w:footnote w:id="9">
    <w:p w:rsidR="00BA27A5" w:rsidRPr="00F10980" w:rsidRDefault="00BA27A5" w:rsidP="00F10980">
      <w:pPr>
        <w:pStyle w:val="Textonotapie"/>
        <w:spacing w:line="360" w:lineRule="auto"/>
        <w:jc w:val="both"/>
        <w:rPr>
          <w:rFonts w:ascii="Times New Roman" w:hAnsi="Times New Roman" w:cs="Times New Roman"/>
          <w:sz w:val="22"/>
          <w:szCs w:val="22"/>
        </w:rPr>
      </w:pPr>
      <w:r w:rsidRPr="00F10980">
        <w:rPr>
          <w:rStyle w:val="Refdenotaalpie"/>
          <w:rFonts w:ascii="Times New Roman" w:hAnsi="Times New Roman" w:cs="Times New Roman"/>
          <w:sz w:val="22"/>
          <w:szCs w:val="22"/>
        </w:rPr>
        <w:footnoteRef/>
      </w:r>
      <w:r w:rsidRPr="00F10980">
        <w:rPr>
          <w:rFonts w:ascii="Times New Roman" w:hAnsi="Times New Roman" w:cs="Times New Roman"/>
          <w:sz w:val="22"/>
          <w:szCs w:val="22"/>
        </w:rPr>
        <w:t xml:space="preserve">  En el mes de Octubre de 1952 se llevo adelante el XIX congreso del PCUS, Allí Stalin reafirmo su postura de no intervención  de la URSS en los conflictos globales. Por primera vez en décadas tuvo oposición .</w:t>
      </w:r>
      <w:proofErr w:type="spellStart"/>
      <w:r w:rsidRPr="00F10980">
        <w:rPr>
          <w:rFonts w:ascii="Times New Roman" w:hAnsi="Times New Roman" w:cs="Times New Roman"/>
          <w:sz w:val="22"/>
          <w:szCs w:val="22"/>
        </w:rPr>
        <w:t>Malenkov</w:t>
      </w:r>
      <w:proofErr w:type="spellEnd"/>
      <w:r w:rsidRPr="00F10980">
        <w:rPr>
          <w:rFonts w:ascii="Times New Roman" w:hAnsi="Times New Roman" w:cs="Times New Roman"/>
          <w:sz w:val="22"/>
          <w:szCs w:val="22"/>
        </w:rPr>
        <w:t xml:space="preserve"> desarrollo un discurso contrario a la noción de “socialismo en un solo país” manifestando la necesidad de que la URSSS rompa ese aislamiento internacional y comience a intervenir en los conflictos globales disputando la hegemonía norteamericana apoyando las revoluciones socialistas. .</w:t>
      </w:r>
    </w:p>
  </w:footnote>
  <w:footnote w:id="10">
    <w:p w:rsidR="00BA27A5" w:rsidRPr="00F10980" w:rsidRDefault="00BA27A5" w:rsidP="00F10980">
      <w:pPr>
        <w:pStyle w:val="Textonotapie"/>
        <w:spacing w:line="360" w:lineRule="auto"/>
        <w:jc w:val="both"/>
        <w:rPr>
          <w:rFonts w:ascii="Times New Roman" w:hAnsi="Times New Roman" w:cs="Times New Roman"/>
          <w:sz w:val="22"/>
          <w:szCs w:val="22"/>
        </w:rPr>
      </w:pPr>
      <w:r w:rsidRPr="00F10980">
        <w:rPr>
          <w:rStyle w:val="Refdenotaalpie"/>
          <w:rFonts w:ascii="Times New Roman" w:hAnsi="Times New Roman" w:cs="Times New Roman"/>
          <w:sz w:val="22"/>
          <w:szCs w:val="22"/>
        </w:rPr>
        <w:footnoteRef/>
      </w:r>
      <w:r w:rsidRPr="00F10980">
        <w:rPr>
          <w:rFonts w:ascii="Times New Roman" w:hAnsi="Times New Roman" w:cs="Times New Roman"/>
          <w:sz w:val="22"/>
          <w:szCs w:val="22"/>
        </w:rPr>
        <w:t xml:space="preserve">  “…los grandes relatos se han tornado poco viables…”, ver en </w:t>
      </w:r>
      <w:proofErr w:type="spellStart"/>
      <w:r w:rsidRPr="00F10980">
        <w:rPr>
          <w:rFonts w:ascii="Times New Roman" w:hAnsi="Times New Roman" w:cs="Times New Roman"/>
          <w:sz w:val="22"/>
          <w:szCs w:val="22"/>
        </w:rPr>
        <w:t>Lyotard</w:t>
      </w:r>
      <w:proofErr w:type="spellEnd"/>
      <w:r w:rsidRPr="00F10980">
        <w:rPr>
          <w:rFonts w:ascii="Times New Roman" w:hAnsi="Times New Roman" w:cs="Times New Roman"/>
          <w:sz w:val="22"/>
          <w:szCs w:val="22"/>
        </w:rPr>
        <w:t xml:space="preserve"> J.F. “La posmodernidad explicada para niños. Capítulo 3. Misiva sobre la historia Universal” pág. 34-47. </w:t>
      </w:r>
      <w:proofErr w:type="spellStart"/>
      <w:r w:rsidRPr="00F10980">
        <w:rPr>
          <w:rFonts w:ascii="Times New Roman" w:hAnsi="Times New Roman" w:cs="Times New Roman"/>
          <w:sz w:val="22"/>
          <w:szCs w:val="22"/>
        </w:rPr>
        <w:t>Gedisa</w:t>
      </w:r>
      <w:proofErr w:type="spellEnd"/>
      <w:r w:rsidRPr="00F10980">
        <w:rPr>
          <w:rFonts w:ascii="Times New Roman" w:hAnsi="Times New Roman" w:cs="Times New Roman"/>
          <w:sz w:val="22"/>
          <w:szCs w:val="22"/>
        </w:rPr>
        <w:t>. Barcelona. 1987</w:t>
      </w:r>
    </w:p>
  </w:footnote>
  <w:footnote w:id="11">
    <w:p w:rsidR="00BA27A5" w:rsidRPr="00F47699" w:rsidRDefault="00BA27A5" w:rsidP="00F47699">
      <w:pPr>
        <w:pStyle w:val="Textonotapie"/>
        <w:spacing w:line="360" w:lineRule="auto"/>
        <w:jc w:val="both"/>
        <w:rPr>
          <w:rFonts w:ascii="Times New Roman" w:hAnsi="Times New Roman" w:cs="Times New Roman"/>
          <w:sz w:val="22"/>
          <w:szCs w:val="22"/>
        </w:rPr>
      </w:pPr>
      <w:r w:rsidRPr="00F47699">
        <w:rPr>
          <w:rStyle w:val="Refdenotaalpie"/>
          <w:rFonts w:ascii="Times New Roman" w:hAnsi="Times New Roman" w:cs="Times New Roman"/>
          <w:sz w:val="22"/>
          <w:szCs w:val="22"/>
        </w:rPr>
        <w:footnoteRef/>
      </w:r>
      <w:r w:rsidRPr="00F47699">
        <w:rPr>
          <w:rFonts w:ascii="Times New Roman" w:hAnsi="Times New Roman" w:cs="Times New Roman"/>
          <w:sz w:val="22"/>
          <w:szCs w:val="22"/>
        </w:rPr>
        <w:t xml:space="preserve"> “…</w:t>
      </w:r>
      <w:r w:rsidRPr="00F47699">
        <w:rPr>
          <w:rFonts w:ascii="Times New Roman" w:hAnsi="Times New Roman" w:cs="Times New Roman"/>
          <w:i/>
          <w:sz w:val="22"/>
          <w:szCs w:val="22"/>
        </w:rPr>
        <w:t>Por un lado ,la intensa expansión de la posguerra puso rápidamente de manifiesto los limites que la existencia  de estados nacionales imponía al desarrollo capitalista…A las multinacionales cuyo marco de actuación va mucho más allá del mercado interno de cada país, les interesa poder organizar su actividad en el mercado real en el que actúan y esto requiere derribar las fronteras económicas que dificulten la circulación internacional de mercadería y capital</w:t>
      </w:r>
      <w:r w:rsidRPr="00F47699">
        <w:rPr>
          <w:rFonts w:ascii="Times New Roman" w:hAnsi="Times New Roman" w:cs="Times New Roman"/>
          <w:sz w:val="22"/>
          <w:szCs w:val="22"/>
        </w:rPr>
        <w:t xml:space="preserve">…” ver en Albarracin, J y otro “El capitalismo </w:t>
      </w:r>
      <w:proofErr w:type="spellStart"/>
      <w:r w:rsidRPr="00F47699">
        <w:rPr>
          <w:rFonts w:ascii="Times New Roman" w:hAnsi="Times New Roman" w:cs="Times New Roman"/>
          <w:sz w:val="22"/>
          <w:szCs w:val="22"/>
        </w:rPr>
        <w:t>tardio.La</w:t>
      </w:r>
      <w:proofErr w:type="spellEnd"/>
      <w:r w:rsidRPr="00F47699">
        <w:rPr>
          <w:rFonts w:ascii="Times New Roman" w:hAnsi="Times New Roman" w:cs="Times New Roman"/>
          <w:sz w:val="22"/>
          <w:szCs w:val="22"/>
        </w:rPr>
        <w:t xml:space="preserve"> interpretación de Ernest Mandel del Capitalismo Contemporáneo “ en www.nangaramarx.blogspot.com.ar</w:t>
      </w:r>
    </w:p>
  </w:footnote>
  <w:footnote w:id="12">
    <w:p w:rsidR="00BA27A5" w:rsidRPr="00F10980" w:rsidRDefault="00BA27A5" w:rsidP="00F10980">
      <w:pPr>
        <w:pStyle w:val="Textonotapie"/>
        <w:spacing w:line="360" w:lineRule="auto"/>
        <w:jc w:val="both"/>
        <w:rPr>
          <w:rFonts w:ascii="Times New Roman" w:hAnsi="Times New Roman" w:cs="Times New Roman"/>
          <w:sz w:val="22"/>
          <w:szCs w:val="22"/>
        </w:rPr>
      </w:pPr>
      <w:r w:rsidRPr="00F10980">
        <w:rPr>
          <w:rStyle w:val="Refdenotaalpie"/>
          <w:rFonts w:ascii="Times New Roman" w:hAnsi="Times New Roman" w:cs="Times New Roman"/>
          <w:sz w:val="22"/>
          <w:szCs w:val="22"/>
        </w:rPr>
        <w:footnoteRef/>
      </w:r>
      <w:r w:rsidRPr="00F10980">
        <w:rPr>
          <w:rFonts w:ascii="Times New Roman" w:hAnsi="Times New Roman" w:cs="Times New Roman"/>
          <w:sz w:val="22"/>
          <w:szCs w:val="22"/>
        </w:rPr>
        <w:t xml:space="preserve"> Cabe hacer hincapié que </w:t>
      </w:r>
      <w:r>
        <w:rPr>
          <w:rFonts w:ascii="Times New Roman" w:hAnsi="Times New Roman" w:cs="Times New Roman"/>
          <w:sz w:val="22"/>
          <w:szCs w:val="22"/>
        </w:rPr>
        <w:t xml:space="preserve">lo conocido </w:t>
      </w:r>
      <w:r w:rsidRPr="00F10980">
        <w:rPr>
          <w:rFonts w:ascii="Times New Roman" w:hAnsi="Times New Roman" w:cs="Times New Roman"/>
          <w:sz w:val="22"/>
          <w:szCs w:val="22"/>
        </w:rPr>
        <w:t xml:space="preserve"> como </w:t>
      </w:r>
      <w:r>
        <w:rPr>
          <w:rFonts w:ascii="Times New Roman" w:hAnsi="Times New Roman" w:cs="Times New Roman"/>
          <w:sz w:val="22"/>
          <w:szCs w:val="22"/>
        </w:rPr>
        <w:t>“</w:t>
      </w:r>
      <w:r w:rsidRPr="00F10980">
        <w:rPr>
          <w:rFonts w:ascii="Times New Roman" w:hAnsi="Times New Roman" w:cs="Times New Roman"/>
          <w:sz w:val="22"/>
          <w:szCs w:val="22"/>
        </w:rPr>
        <w:t>primer mundo</w:t>
      </w:r>
      <w:r>
        <w:rPr>
          <w:rFonts w:ascii="Times New Roman" w:hAnsi="Times New Roman" w:cs="Times New Roman"/>
          <w:sz w:val="22"/>
          <w:szCs w:val="22"/>
        </w:rPr>
        <w:t>”</w:t>
      </w:r>
      <w:r w:rsidRPr="00F10980">
        <w:rPr>
          <w:rFonts w:ascii="Times New Roman" w:hAnsi="Times New Roman" w:cs="Times New Roman"/>
          <w:sz w:val="22"/>
          <w:szCs w:val="22"/>
        </w:rPr>
        <w:t xml:space="preserve"> puede darse esos lujos consumistas por la explotación del trabajo ajeno que se realiza en los países de la periferia, donde la marea consumista aún no ha llegado ni a la costa, salvo </w:t>
      </w:r>
      <w:r>
        <w:rPr>
          <w:rFonts w:ascii="Times New Roman" w:hAnsi="Times New Roman" w:cs="Times New Roman"/>
          <w:sz w:val="22"/>
          <w:szCs w:val="22"/>
        </w:rPr>
        <w:t xml:space="preserve">contadas </w:t>
      </w:r>
      <w:r w:rsidRPr="00F10980">
        <w:rPr>
          <w:rFonts w:ascii="Times New Roman" w:hAnsi="Times New Roman" w:cs="Times New Roman"/>
          <w:sz w:val="22"/>
          <w:szCs w:val="22"/>
        </w:rPr>
        <w:t xml:space="preserve"> excepciones.</w:t>
      </w:r>
    </w:p>
  </w:footnote>
  <w:footnote w:id="13">
    <w:p w:rsidR="00BA27A5" w:rsidRPr="00F10980" w:rsidRDefault="00BA27A5" w:rsidP="00F10980">
      <w:pPr>
        <w:pStyle w:val="Textonotapie"/>
        <w:spacing w:line="360" w:lineRule="auto"/>
        <w:jc w:val="both"/>
        <w:rPr>
          <w:rFonts w:ascii="Times New Roman" w:hAnsi="Times New Roman" w:cs="Times New Roman"/>
          <w:sz w:val="22"/>
          <w:szCs w:val="22"/>
        </w:rPr>
      </w:pPr>
      <w:r w:rsidRPr="00F10980">
        <w:rPr>
          <w:rStyle w:val="Refdenotaalpie"/>
          <w:rFonts w:ascii="Times New Roman" w:hAnsi="Times New Roman" w:cs="Times New Roman"/>
          <w:sz w:val="22"/>
          <w:szCs w:val="22"/>
        </w:rPr>
        <w:footnoteRef/>
      </w:r>
      <w:r w:rsidRPr="00F10980">
        <w:rPr>
          <w:rFonts w:ascii="Times New Roman" w:hAnsi="Times New Roman" w:cs="Times New Roman"/>
          <w:sz w:val="22"/>
          <w:szCs w:val="22"/>
        </w:rPr>
        <w:t xml:space="preserve"> </w:t>
      </w:r>
      <w:proofErr w:type="spellStart"/>
      <w:r w:rsidRPr="00F10980">
        <w:rPr>
          <w:rFonts w:ascii="Times New Roman" w:hAnsi="Times New Roman" w:cs="Times New Roman"/>
          <w:sz w:val="22"/>
          <w:szCs w:val="22"/>
        </w:rPr>
        <w:t>Kojeve</w:t>
      </w:r>
      <w:proofErr w:type="spellEnd"/>
      <w:r w:rsidRPr="00F10980">
        <w:rPr>
          <w:rFonts w:ascii="Times New Roman" w:hAnsi="Times New Roman" w:cs="Times New Roman"/>
          <w:sz w:val="22"/>
          <w:szCs w:val="22"/>
        </w:rPr>
        <w:t xml:space="preserve"> desarrolla en su trabajo “</w:t>
      </w:r>
      <w:r w:rsidRPr="00BA27A5">
        <w:rPr>
          <w:rFonts w:ascii="Times New Roman" w:hAnsi="Times New Roman" w:cs="Times New Roman"/>
          <w:i/>
          <w:sz w:val="22"/>
          <w:szCs w:val="22"/>
        </w:rPr>
        <w:t>La noción de autoridad</w:t>
      </w:r>
      <w:r w:rsidRPr="00F10980">
        <w:rPr>
          <w:rFonts w:ascii="Times New Roman" w:hAnsi="Times New Roman" w:cs="Times New Roman"/>
          <w:sz w:val="22"/>
          <w:szCs w:val="22"/>
        </w:rPr>
        <w:t xml:space="preserve">” lo que denomino  “Estado Homogéneo Universal”, una noción que ya apareciera en Kant como idea trascendental en “La paz eterna”, </w:t>
      </w:r>
      <w:r>
        <w:rPr>
          <w:rFonts w:ascii="Times New Roman" w:hAnsi="Times New Roman" w:cs="Times New Roman"/>
          <w:sz w:val="22"/>
          <w:szCs w:val="22"/>
        </w:rPr>
        <w:t xml:space="preserve">retomado por </w:t>
      </w:r>
      <w:r w:rsidRPr="00F10980">
        <w:rPr>
          <w:rFonts w:ascii="Times New Roman" w:hAnsi="Times New Roman" w:cs="Times New Roman"/>
          <w:sz w:val="22"/>
          <w:szCs w:val="22"/>
        </w:rPr>
        <w:t xml:space="preserve"> </w:t>
      </w:r>
      <w:proofErr w:type="spellStart"/>
      <w:r w:rsidRPr="00F10980">
        <w:rPr>
          <w:rFonts w:ascii="Times New Roman" w:hAnsi="Times New Roman" w:cs="Times New Roman"/>
          <w:sz w:val="22"/>
          <w:szCs w:val="22"/>
        </w:rPr>
        <w:t>Fukuyma</w:t>
      </w:r>
      <w:proofErr w:type="spellEnd"/>
      <w:r w:rsidRPr="00F10980">
        <w:rPr>
          <w:rFonts w:ascii="Times New Roman" w:hAnsi="Times New Roman" w:cs="Times New Roman"/>
          <w:sz w:val="22"/>
          <w:szCs w:val="22"/>
        </w:rPr>
        <w:t xml:space="preserve">  </w:t>
      </w:r>
      <w:r>
        <w:rPr>
          <w:rFonts w:ascii="Times New Roman" w:hAnsi="Times New Roman" w:cs="Times New Roman"/>
          <w:sz w:val="22"/>
          <w:szCs w:val="22"/>
        </w:rPr>
        <w:t xml:space="preserve">quien dice que </w:t>
      </w:r>
      <w:r w:rsidRPr="00F10980">
        <w:rPr>
          <w:rFonts w:ascii="Times New Roman" w:hAnsi="Times New Roman" w:cs="Times New Roman"/>
          <w:sz w:val="22"/>
          <w:szCs w:val="22"/>
        </w:rPr>
        <w:t xml:space="preserve"> </w:t>
      </w:r>
      <w:r w:rsidRPr="00475C99">
        <w:rPr>
          <w:rFonts w:ascii="Times New Roman" w:hAnsi="Times New Roman" w:cs="Times New Roman"/>
          <w:i/>
          <w:sz w:val="22"/>
          <w:szCs w:val="22"/>
        </w:rPr>
        <w:t>“… El Estado que emerge del final de la historia es liberal  en la medida  que reconoce y protege, a través de un sistema de leyes, el derecho universal del hombre a la libertad y democrático en tanto existe solo con el consentimiento de los gobernados…”</w:t>
      </w:r>
      <w:r w:rsidRPr="00F10980">
        <w:rPr>
          <w:rFonts w:ascii="Times New Roman" w:hAnsi="Times New Roman" w:cs="Times New Roman"/>
          <w:sz w:val="22"/>
          <w:szCs w:val="22"/>
        </w:rPr>
        <w:t xml:space="preserve"> (ver Fukuyama “El fin de la historia”). Esta última cita nos permite  traer a colación las “</w:t>
      </w:r>
      <w:r w:rsidRPr="00BA27A5">
        <w:rPr>
          <w:rFonts w:ascii="Times New Roman" w:hAnsi="Times New Roman" w:cs="Times New Roman"/>
          <w:i/>
          <w:sz w:val="22"/>
          <w:szCs w:val="22"/>
        </w:rPr>
        <w:t>Dos nociones de libertad”</w:t>
      </w:r>
      <w:r w:rsidRPr="00F10980">
        <w:rPr>
          <w:rFonts w:ascii="Times New Roman" w:hAnsi="Times New Roman" w:cs="Times New Roman"/>
          <w:sz w:val="22"/>
          <w:szCs w:val="22"/>
        </w:rPr>
        <w:t xml:space="preserve"> de Berlín y asociar la misma, no solo como un aparato ideológico  del Estado, sino también, y en el mismo sentido, referenciar la libertad negativa de la que hablaba Berlín con la globalización y la libertad positiva o romántica con la posmodernidad. Durante la guerra fría, los dos bloques enfrentados representaron los dos conceptos de libertad antagónicos</w:t>
      </w:r>
      <w:r>
        <w:rPr>
          <w:rFonts w:ascii="Times New Roman" w:hAnsi="Times New Roman" w:cs="Times New Roman"/>
          <w:sz w:val="22"/>
          <w:szCs w:val="22"/>
        </w:rPr>
        <w:t xml:space="preserve"> </w:t>
      </w:r>
      <w:r w:rsidRPr="00F10980">
        <w:rPr>
          <w:rFonts w:ascii="Times New Roman" w:hAnsi="Times New Roman" w:cs="Times New Roman"/>
          <w:sz w:val="22"/>
          <w:szCs w:val="22"/>
        </w:rPr>
        <w:t>.En este sentido ver “</w:t>
      </w:r>
      <w:r w:rsidRPr="00BA27A5">
        <w:rPr>
          <w:rFonts w:ascii="Times New Roman" w:hAnsi="Times New Roman" w:cs="Times New Roman"/>
          <w:i/>
          <w:sz w:val="22"/>
          <w:szCs w:val="22"/>
        </w:rPr>
        <w:t>Los dos conceptos de libertad</w:t>
      </w:r>
      <w:r w:rsidRPr="00F10980">
        <w:rPr>
          <w:rFonts w:ascii="Times New Roman" w:hAnsi="Times New Roman" w:cs="Times New Roman"/>
          <w:sz w:val="22"/>
          <w:szCs w:val="22"/>
        </w:rPr>
        <w:t xml:space="preserve">” </w:t>
      </w:r>
      <w:proofErr w:type="spellStart"/>
      <w:r w:rsidRPr="00F10980">
        <w:rPr>
          <w:rFonts w:ascii="Times New Roman" w:hAnsi="Times New Roman" w:cs="Times New Roman"/>
          <w:sz w:val="22"/>
          <w:szCs w:val="22"/>
        </w:rPr>
        <w:t>Isaiah</w:t>
      </w:r>
      <w:proofErr w:type="spellEnd"/>
      <w:r w:rsidRPr="00F10980">
        <w:rPr>
          <w:rFonts w:ascii="Times New Roman" w:hAnsi="Times New Roman" w:cs="Times New Roman"/>
          <w:sz w:val="22"/>
          <w:szCs w:val="22"/>
        </w:rPr>
        <w:t xml:space="preserve"> </w:t>
      </w:r>
      <w:proofErr w:type="spellStart"/>
      <w:r w:rsidRPr="00F10980">
        <w:rPr>
          <w:rFonts w:ascii="Times New Roman" w:hAnsi="Times New Roman" w:cs="Times New Roman"/>
          <w:sz w:val="22"/>
          <w:szCs w:val="22"/>
        </w:rPr>
        <w:t>Berlin</w:t>
      </w:r>
      <w:proofErr w:type="spellEnd"/>
      <w:r w:rsidRPr="00F10980">
        <w:rPr>
          <w:rFonts w:ascii="Times New Roman" w:hAnsi="Times New Roman" w:cs="Times New Roman"/>
          <w:sz w:val="22"/>
          <w:szCs w:val="22"/>
        </w:rPr>
        <w:t>,</w:t>
      </w:r>
      <w:r>
        <w:rPr>
          <w:rFonts w:ascii="Times New Roman" w:hAnsi="Times New Roman" w:cs="Times New Roman"/>
          <w:sz w:val="22"/>
          <w:szCs w:val="22"/>
        </w:rPr>
        <w:t xml:space="preserve"> </w:t>
      </w:r>
      <w:r w:rsidRPr="00F10980">
        <w:rPr>
          <w:rFonts w:ascii="Times New Roman" w:hAnsi="Times New Roman" w:cs="Times New Roman"/>
          <w:sz w:val="22"/>
          <w:szCs w:val="22"/>
        </w:rPr>
        <w:t xml:space="preserve">conferencia dada como “inaugural lectura” en la Universidad de Oxford el 31 de octubre de 1958 y publicada ese mismo año por la </w:t>
      </w:r>
      <w:proofErr w:type="spellStart"/>
      <w:r w:rsidRPr="00F10980">
        <w:rPr>
          <w:rFonts w:ascii="Times New Roman" w:hAnsi="Times New Roman" w:cs="Times New Roman"/>
          <w:sz w:val="22"/>
          <w:szCs w:val="22"/>
        </w:rPr>
        <w:t>Claredon</w:t>
      </w:r>
      <w:proofErr w:type="spellEnd"/>
      <w:r w:rsidRPr="00F10980">
        <w:rPr>
          <w:rFonts w:ascii="Times New Roman" w:hAnsi="Times New Roman" w:cs="Times New Roman"/>
          <w:sz w:val="22"/>
          <w:szCs w:val="22"/>
        </w:rPr>
        <w:t xml:space="preserve"> </w:t>
      </w:r>
      <w:proofErr w:type="spellStart"/>
      <w:r w:rsidRPr="00F10980">
        <w:rPr>
          <w:rFonts w:ascii="Times New Roman" w:hAnsi="Times New Roman" w:cs="Times New Roman"/>
          <w:sz w:val="22"/>
          <w:szCs w:val="22"/>
        </w:rPr>
        <w:t>Press</w:t>
      </w:r>
      <w:proofErr w:type="spellEnd"/>
      <w:r w:rsidRPr="00F10980">
        <w:rPr>
          <w:rFonts w:ascii="Times New Roman" w:hAnsi="Times New Roman" w:cs="Times New Roman"/>
          <w:sz w:val="22"/>
          <w:szCs w:val="22"/>
        </w:rPr>
        <w:t>.</w:t>
      </w:r>
    </w:p>
  </w:footnote>
  <w:footnote w:id="14">
    <w:p w:rsidR="00BA27A5" w:rsidRPr="00F10980" w:rsidRDefault="00BA27A5" w:rsidP="00F10980">
      <w:pPr>
        <w:pStyle w:val="Textonotapie"/>
        <w:spacing w:line="360" w:lineRule="auto"/>
        <w:jc w:val="both"/>
        <w:rPr>
          <w:rFonts w:ascii="Times New Roman" w:hAnsi="Times New Roman" w:cs="Times New Roman"/>
          <w:sz w:val="22"/>
          <w:szCs w:val="22"/>
        </w:rPr>
      </w:pPr>
      <w:r w:rsidRPr="00F10980">
        <w:rPr>
          <w:rStyle w:val="Refdenotaalpie"/>
          <w:rFonts w:ascii="Times New Roman" w:hAnsi="Times New Roman" w:cs="Times New Roman"/>
          <w:sz w:val="22"/>
          <w:szCs w:val="22"/>
        </w:rPr>
        <w:footnoteRef/>
      </w:r>
      <w:r w:rsidRPr="00F10980">
        <w:rPr>
          <w:rFonts w:ascii="Times New Roman" w:hAnsi="Times New Roman" w:cs="Times New Roman"/>
          <w:sz w:val="22"/>
          <w:szCs w:val="22"/>
        </w:rPr>
        <w:t xml:space="preserve"> Huntington, Samuel p: “¿Choque de civilizaciones?, 1993.</w:t>
      </w:r>
    </w:p>
  </w:footnote>
  <w:footnote w:id="15">
    <w:p w:rsidR="00BA27A5" w:rsidRPr="00F10980" w:rsidRDefault="00BA27A5" w:rsidP="00F10980">
      <w:pPr>
        <w:pStyle w:val="Textonotapie"/>
        <w:spacing w:line="360" w:lineRule="auto"/>
        <w:jc w:val="both"/>
        <w:rPr>
          <w:rFonts w:ascii="Times New Roman" w:hAnsi="Times New Roman" w:cs="Times New Roman"/>
          <w:sz w:val="22"/>
          <w:szCs w:val="22"/>
        </w:rPr>
      </w:pPr>
      <w:r w:rsidRPr="00F10980">
        <w:rPr>
          <w:rStyle w:val="Refdenotaalpie"/>
          <w:rFonts w:ascii="Times New Roman" w:hAnsi="Times New Roman" w:cs="Times New Roman"/>
          <w:sz w:val="22"/>
          <w:szCs w:val="22"/>
        </w:rPr>
        <w:footnoteRef/>
      </w:r>
      <w:r w:rsidRPr="00F10980">
        <w:rPr>
          <w:rFonts w:ascii="Times New Roman" w:hAnsi="Times New Roman" w:cs="Times New Roman"/>
          <w:sz w:val="22"/>
          <w:szCs w:val="22"/>
        </w:rPr>
        <w:t xml:space="preserve"> </w:t>
      </w:r>
      <w:proofErr w:type="spellStart"/>
      <w:r w:rsidRPr="00F10980">
        <w:rPr>
          <w:rFonts w:ascii="Times New Roman" w:hAnsi="Times New Roman" w:cs="Times New Roman"/>
          <w:sz w:val="22"/>
          <w:szCs w:val="22"/>
        </w:rPr>
        <w:t>Ibid</w:t>
      </w:r>
      <w:proofErr w:type="spellEnd"/>
      <w:r w:rsidRPr="00F10980">
        <w:rPr>
          <w:rFonts w:ascii="Times New Roman" w:hAnsi="Times New Roman" w:cs="Times New Roman"/>
          <w:sz w:val="22"/>
          <w:szCs w:val="22"/>
        </w:rPr>
        <w:t>, p 1.</w:t>
      </w:r>
    </w:p>
  </w:footnote>
  <w:footnote w:id="16">
    <w:p w:rsidR="00BA27A5" w:rsidRPr="00F10980" w:rsidRDefault="00BA27A5" w:rsidP="00F10980">
      <w:pPr>
        <w:pStyle w:val="Textonotapie"/>
        <w:spacing w:line="360" w:lineRule="auto"/>
        <w:jc w:val="both"/>
        <w:rPr>
          <w:rFonts w:ascii="Times New Roman" w:hAnsi="Times New Roman" w:cs="Times New Roman"/>
          <w:sz w:val="22"/>
          <w:szCs w:val="22"/>
        </w:rPr>
      </w:pPr>
      <w:r w:rsidRPr="00F10980">
        <w:rPr>
          <w:rStyle w:val="Refdenotaalpie"/>
          <w:rFonts w:ascii="Times New Roman" w:hAnsi="Times New Roman" w:cs="Times New Roman"/>
          <w:sz w:val="22"/>
          <w:szCs w:val="22"/>
        </w:rPr>
        <w:footnoteRef/>
      </w:r>
      <w:r w:rsidRPr="00F10980">
        <w:rPr>
          <w:rFonts w:ascii="Times New Roman" w:hAnsi="Times New Roman" w:cs="Times New Roman"/>
          <w:sz w:val="22"/>
          <w:szCs w:val="22"/>
        </w:rPr>
        <w:t xml:space="preserve"> Sostiene </w:t>
      </w:r>
      <w:r w:rsidRPr="00475C99">
        <w:rPr>
          <w:rFonts w:ascii="Times New Roman" w:hAnsi="Times New Roman" w:cs="Times New Roman"/>
          <w:i/>
          <w:sz w:val="22"/>
          <w:szCs w:val="22"/>
        </w:rPr>
        <w:t>Fukuyama “…No hay lucha ni conflicto en torno a grandes asuntos, y, en consecuencia, no se precisa de generales ni estadistas: lo que queda es principalmente actividad económica</w:t>
      </w:r>
      <w:r w:rsidRPr="00F10980">
        <w:rPr>
          <w:rFonts w:ascii="Times New Roman" w:hAnsi="Times New Roman" w:cs="Times New Roman"/>
          <w:sz w:val="22"/>
          <w:szCs w:val="22"/>
        </w:rPr>
        <w:t>…” Fukuyama “ El fin de la historia”</w:t>
      </w:r>
    </w:p>
  </w:footnote>
  <w:footnote w:id="17">
    <w:p w:rsidR="00BA27A5" w:rsidRPr="00F10980" w:rsidRDefault="00BA27A5" w:rsidP="00F10980">
      <w:pPr>
        <w:pStyle w:val="Textonotapie"/>
        <w:spacing w:line="360" w:lineRule="auto"/>
        <w:jc w:val="both"/>
        <w:rPr>
          <w:rFonts w:ascii="Times New Roman" w:hAnsi="Times New Roman" w:cs="Times New Roman"/>
          <w:sz w:val="22"/>
          <w:szCs w:val="22"/>
        </w:rPr>
      </w:pPr>
      <w:r w:rsidRPr="00F10980">
        <w:rPr>
          <w:rStyle w:val="Refdenotaalpie"/>
          <w:rFonts w:ascii="Times New Roman" w:hAnsi="Times New Roman" w:cs="Times New Roman"/>
          <w:sz w:val="22"/>
          <w:szCs w:val="22"/>
        </w:rPr>
        <w:footnoteRef/>
      </w:r>
      <w:r w:rsidRPr="00F10980">
        <w:rPr>
          <w:rFonts w:ascii="Times New Roman" w:hAnsi="Times New Roman" w:cs="Times New Roman"/>
          <w:sz w:val="22"/>
          <w:szCs w:val="22"/>
        </w:rPr>
        <w:t xml:space="preserve"> P, </w:t>
      </w:r>
      <w:proofErr w:type="spellStart"/>
      <w:r w:rsidRPr="00F10980">
        <w:rPr>
          <w:rFonts w:ascii="Times New Roman" w:hAnsi="Times New Roman" w:cs="Times New Roman"/>
          <w:sz w:val="22"/>
          <w:szCs w:val="22"/>
        </w:rPr>
        <w:t>Clastres</w:t>
      </w:r>
      <w:proofErr w:type="spellEnd"/>
      <w:r w:rsidRPr="00F10980">
        <w:rPr>
          <w:rFonts w:ascii="Times New Roman" w:hAnsi="Times New Roman" w:cs="Times New Roman"/>
          <w:sz w:val="22"/>
          <w:szCs w:val="22"/>
        </w:rPr>
        <w:t xml:space="preserve">: “Investigaciones en antropología política”, 1981, </w:t>
      </w:r>
      <w:proofErr w:type="spellStart"/>
      <w:r w:rsidRPr="00F10980">
        <w:rPr>
          <w:rFonts w:ascii="Times New Roman" w:hAnsi="Times New Roman" w:cs="Times New Roman"/>
          <w:sz w:val="22"/>
          <w:szCs w:val="22"/>
        </w:rPr>
        <w:t>Gedisa</w:t>
      </w:r>
      <w:proofErr w:type="spellEnd"/>
      <w:r w:rsidRPr="00F10980">
        <w:rPr>
          <w:rFonts w:ascii="Times New Roman" w:hAnsi="Times New Roman" w:cs="Times New Roman"/>
          <w:sz w:val="22"/>
          <w:szCs w:val="22"/>
        </w:rPr>
        <w:t xml:space="preserve">, </w:t>
      </w:r>
      <w:proofErr w:type="spellStart"/>
      <w:r w:rsidRPr="00F10980">
        <w:rPr>
          <w:rFonts w:ascii="Times New Roman" w:hAnsi="Times New Roman" w:cs="Times New Roman"/>
          <w:sz w:val="22"/>
          <w:szCs w:val="22"/>
        </w:rPr>
        <w:t>mexico</w:t>
      </w:r>
      <w:proofErr w:type="spellEnd"/>
      <w:r w:rsidRPr="00F10980">
        <w:rPr>
          <w:rFonts w:ascii="Times New Roman" w:hAnsi="Times New Roman" w:cs="Times New Roman"/>
          <w:sz w:val="22"/>
          <w:szCs w:val="22"/>
        </w:rPr>
        <w:t>, p57.</w:t>
      </w:r>
    </w:p>
  </w:footnote>
  <w:footnote w:id="18">
    <w:p w:rsidR="00BA27A5" w:rsidRPr="0086361F" w:rsidRDefault="00BA27A5" w:rsidP="0086361F">
      <w:pPr>
        <w:pStyle w:val="Textonotapie"/>
        <w:spacing w:line="360" w:lineRule="auto"/>
        <w:jc w:val="both"/>
        <w:rPr>
          <w:rFonts w:ascii="Times New Roman" w:hAnsi="Times New Roman" w:cs="Times New Roman"/>
          <w:sz w:val="22"/>
          <w:szCs w:val="22"/>
        </w:rPr>
      </w:pPr>
      <w:r w:rsidRPr="0086361F">
        <w:rPr>
          <w:rStyle w:val="Refdenotaalpie"/>
          <w:rFonts w:ascii="Times New Roman" w:hAnsi="Times New Roman" w:cs="Times New Roman"/>
          <w:sz w:val="22"/>
          <w:szCs w:val="22"/>
        </w:rPr>
        <w:footnoteRef/>
      </w:r>
      <w:r w:rsidRPr="0086361F">
        <w:rPr>
          <w:rFonts w:ascii="Times New Roman" w:hAnsi="Times New Roman" w:cs="Times New Roman"/>
          <w:sz w:val="22"/>
          <w:szCs w:val="22"/>
        </w:rPr>
        <w:t xml:space="preserve"> “…</w:t>
      </w:r>
      <w:r w:rsidRPr="0086361F">
        <w:rPr>
          <w:rFonts w:ascii="Times New Roman" w:hAnsi="Times New Roman" w:cs="Times New Roman"/>
          <w:i/>
          <w:sz w:val="22"/>
          <w:szCs w:val="22"/>
        </w:rPr>
        <w:t>Desde el principio de la crisis, la ideología keynesiana, que animo la política económica durante el periodo de expansión, fue perdiendo terreno en beneficio del neoliberalismo…Por un lado, la idea del socialismo, como una forma de organización social alternativa al mercado, debería perder terreno en la conciencia de los trabajadores, porque solo se podía conseguir que estos aceptaran medidas lesivas a sus intereses si aceptaban que la economía de mercado es el único sistema posible y la crisis un problema que exige sacrificios de todos</w:t>
      </w:r>
      <w:r w:rsidRPr="0086361F">
        <w:rPr>
          <w:rFonts w:ascii="Times New Roman" w:hAnsi="Times New Roman" w:cs="Times New Roman"/>
          <w:sz w:val="22"/>
          <w:szCs w:val="22"/>
        </w:rPr>
        <w:t>…” Albarracin, J y otro “</w:t>
      </w:r>
      <w:r w:rsidRPr="00BA27A5">
        <w:rPr>
          <w:rFonts w:ascii="Times New Roman" w:hAnsi="Times New Roman" w:cs="Times New Roman"/>
          <w:i/>
          <w:sz w:val="22"/>
          <w:szCs w:val="22"/>
        </w:rPr>
        <w:t xml:space="preserve">El capitalismo </w:t>
      </w:r>
      <w:r w:rsidR="00AE7A65" w:rsidRPr="00BA27A5">
        <w:rPr>
          <w:rFonts w:ascii="Times New Roman" w:hAnsi="Times New Roman" w:cs="Times New Roman"/>
          <w:i/>
          <w:sz w:val="22"/>
          <w:szCs w:val="22"/>
        </w:rPr>
        <w:t>tardío</w:t>
      </w:r>
      <w:r w:rsidRPr="00BA27A5">
        <w:rPr>
          <w:rFonts w:ascii="Times New Roman" w:hAnsi="Times New Roman" w:cs="Times New Roman"/>
          <w:i/>
          <w:sz w:val="22"/>
          <w:szCs w:val="22"/>
        </w:rPr>
        <w:t>.</w:t>
      </w:r>
      <w:r w:rsidR="00AE7A65">
        <w:rPr>
          <w:rFonts w:ascii="Times New Roman" w:hAnsi="Times New Roman" w:cs="Times New Roman"/>
          <w:i/>
          <w:sz w:val="22"/>
          <w:szCs w:val="22"/>
        </w:rPr>
        <w:t xml:space="preserve"> </w:t>
      </w:r>
      <w:r w:rsidRPr="00BA27A5">
        <w:rPr>
          <w:rFonts w:ascii="Times New Roman" w:hAnsi="Times New Roman" w:cs="Times New Roman"/>
          <w:i/>
          <w:sz w:val="22"/>
          <w:szCs w:val="22"/>
        </w:rPr>
        <w:t>La interpretación de Ernest Mandel del Capitalismo Contemporáneo</w:t>
      </w:r>
      <w:r w:rsidRPr="0086361F">
        <w:rPr>
          <w:rFonts w:ascii="Times New Roman" w:hAnsi="Times New Roman" w:cs="Times New Roman"/>
          <w:sz w:val="22"/>
          <w:szCs w:val="22"/>
        </w:rPr>
        <w:t xml:space="preserve"> “ en www.nangaramarx.blogspot.com.ar</w:t>
      </w:r>
    </w:p>
    <w:p w:rsidR="00BA27A5" w:rsidRDefault="00BA27A5">
      <w:pPr>
        <w:pStyle w:val="Textonotapie"/>
      </w:pPr>
    </w:p>
  </w:footnote>
  <w:footnote w:id="19">
    <w:p w:rsidR="00BA27A5" w:rsidRPr="00F10980" w:rsidRDefault="00BA27A5" w:rsidP="00F10980">
      <w:pPr>
        <w:spacing w:line="360" w:lineRule="auto"/>
        <w:jc w:val="both"/>
        <w:rPr>
          <w:rFonts w:ascii="Times New Roman" w:hAnsi="Times New Roman" w:cs="Times New Roman"/>
        </w:rPr>
      </w:pPr>
      <w:r w:rsidRPr="00F10980">
        <w:rPr>
          <w:rStyle w:val="Refdenotaalpie"/>
          <w:rFonts w:ascii="Times New Roman" w:hAnsi="Times New Roman" w:cs="Times New Roman"/>
        </w:rPr>
        <w:footnoteRef/>
      </w:r>
      <w:r w:rsidRPr="00F10980">
        <w:rPr>
          <w:rFonts w:ascii="Times New Roman" w:hAnsi="Times New Roman" w:cs="Times New Roman"/>
        </w:rPr>
        <w:t xml:space="preserve"> Caballero no solamente se plantea discutir con Fukuyama, sino que también confrontará con: Huntington. Explica al respecto: </w:t>
      </w:r>
      <w:r w:rsidRPr="00F10980">
        <w:rPr>
          <w:rFonts w:ascii="Times New Roman" w:hAnsi="Times New Roman" w:cs="Times New Roman"/>
          <w:i/>
        </w:rPr>
        <w:t>“…Las tesis de Huntington son relativamente bien conocidas y se resumen en la afirmación de que el próximo siglo XXI será el del "choque entre civilizaciones". Huntington diseña un mundo compuesto por ocho grandes civilizaciones, a saber, la occidental o euro-norteamericana, la europeo-oriental o eslava, la islámica, la confuciana, la budista, la japonesa, la latinoamericana y la africana. Estas ocho grandes civilizaciones actuarían a manera de gigantescas "placas tectónicas" que chocaran entre sí, dando lugar a una serie de conflictos que constituirían la esencia del próximo siglo...</w:t>
      </w:r>
      <w:r w:rsidRPr="00F10980">
        <w:rPr>
          <w:rFonts w:ascii="Times New Roman" w:hAnsi="Times New Roman" w:cs="Times New Roman"/>
        </w:rPr>
        <w:t>”</w:t>
      </w:r>
      <w:r w:rsidRPr="00F10980">
        <w:rPr>
          <w:rStyle w:val="Refdenotaalpie"/>
          <w:rFonts w:ascii="Times New Roman" w:hAnsi="Times New Roman" w:cs="Times New Roman"/>
        </w:rPr>
        <w:footnoteRef/>
      </w:r>
      <w:r w:rsidRPr="00F10980">
        <w:rPr>
          <w:rFonts w:ascii="Times New Roman" w:hAnsi="Times New Roman" w:cs="Times New Roman"/>
        </w:rPr>
        <w:t xml:space="preserve"> Y continúa: </w:t>
      </w:r>
      <w:r w:rsidRPr="006F2EDE">
        <w:rPr>
          <w:rFonts w:ascii="Times New Roman" w:hAnsi="Times New Roman" w:cs="Times New Roman"/>
          <w:i/>
        </w:rPr>
        <w:t>“</w:t>
      </w:r>
      <w:proofErr w:type="gramStart"/>
      <w:r>
        <w:rPr>
          <w:rFonts w:ascii="Times New Roman" w:hAnsi="Times New Roman" w:cs="Times New Roman"/>
          <w:i/>
        </w:rPr>
        <w:t>…</w:t>
      </w:r>
      <w:r w:rsidRPr="006F2EDE">
        <w:rPr>
          <w:rFonts w:ascii="Times New Roman" w:hAnsi="Times New Roman" w:cs="Times New Roman"/>
          <w:i/>
        </w:rPr>
        <w:t>¿</w:t>
      </w:r>
      <w:proofErr w:type="gramEnd"/>
      <w:r w:rsidRPr="006F2EDE">
        <w:rPr>
          <w:rFonts w:ascii="Times New Roman" w:hAnsi="Times New Roman" w:cs="Times New Roman"/>
          <w:i/>
        </w:rPr>
        <w:t>Qué quiere justificar Huntington con su teoría? No hace falta ser un genio para intuirlo. La hegemonía norteamericana a nivel planetario no va a dejar de ser contestada en múltiples rincones del mundo</w:t>
      </w:r>
      <w:r>
        <w:rPr>
          <w:rFonts w:ascii="Times New Roman" w:hAnsi="Times New Roman" w:cs="Times New Roman"/>
          <w:i/>
        </w:rPr>
        <w:t>..</w:t>
      </w:r>
      <w:r w:rsidRPr="00F10980">
        <w:rPr>
          <w:rFonts w:ascii="Times New Roman" w:hAnsi="Times New Roman" w:cs="Times New Roman"/>
        </w:rPr>
        <w:t xml:space="preserve">.” Y </w:t>
      </w:r>
      <w:r>
        <w:rPr>
          <w:rFonts w:ascii="Times New Roman" w:hAnsi="Times New Roman" w:cs="Times New Roman"/>
        </w:rPr>
        <w:t xml:space="preserve">prosigue </w:t>
      </w:r>
      <w:r w:rsidRPr="00F10980">
        <w:rPr>
          <w:rFonts w:ascii="Times New Roman" w:hAnsi="Times New Roman" w:cs="Times New Roman"/>
        </w:rPr>
        <w:t xml:space="preserve">sosteniendo cómo desde Washington se van enumerando distintos enemigos para sostener </w:t>
      </w:r>
      <w:r>
        <w:rPr>
          <w:rFonts w:ascii="Times New Roman" w:hAnsi="Times New Roman" w:cs="Times New Roman"/>
        </w:rPr>
        <w:t>e</w:t>
      </w:r>
      <w:r w:rsidRPr="00F10980">
        <w:rPr>
          <w:rFonts w:ascii="Times New Roman" w:hAnsi="Times New Roman" w:cs="Times New Roman"/>
        </w:rPr>
        <w:t>l mayor poderío a</w:t>
      </w:r>
      <w:r>
        <w:rPr>
          <w:rFonts w:ascii="Times New Roman" w:hAnsi="Times New Roman" w:cs="Times New Roman"/>
        </w:rPr>
        <w:t>rmamentístico mundial.</w:t>
      </w:r>
      <w:r w:rsidR="00AE7A65">
        <w:rPr>
          <w:rFonts w:ascii="Times New Roman" w:hAnsi="Times New Roman" w:cs="Times New Roman"/>
        </w:rPr>
        <w:t xml:space="preserve"> </w:t>
      </w:r>
      <w:r>
        <w:rPr>
          <w:rFonts w:ascii="Times New Roman" w:hAnsi="Times New Roman" w:cs="Times New Roman"/>
        </w:rPr>
        <w:t>S</w:t>
      </w:r>
      <w:r w:rsidRPr="00F10980">
        <w:rPr>
          <w:rFonts w:ascii="Times New Roman" w:hAnsi="Times New Roman" w:cs="Times New Roman"/>
        </w:rPr>
        <w:t>obre esto cabría reflexionar si solamente los planteos de Huntington salen a la ofensiva sobre las “amenazas existentes” o si también puede ser tomada como una justificación futurista hacia nuevos enemigos amigables, construidos con el propio dinero y las propias armas norteamericanas, ya que son muy notables y contundentes las conexiones amigables que tiene el pentágono con sus enemigos como Al Qaeda o actualmente ISIS. Por lo cual, es observable, como los intelectuales orgánicos no solamente trabajan en función de justificar a través de los apara</w:t>
      </w:r>
      <w:r>
        <w:rPr>
          <w:rFonts w:ascii="Times New Roman" w:hAnsi="Times New Roman" w:cs="Times New Roman"/>
        </w:rPr>
        <w:t>tos ideológicos lo ya existente</w:t>
      </w:r>
      <w:r w:rsidRPr="00F10980">
        <w:rPr>
          <w:rFonts w:ascii="Times New Roman" w:hAnsi="Times New Roman" w:cs="Times New Roman"/>
        </w:rPr>
        <w:t xml:space="preserve">, sino que también van preparando el escenario que querrán montar, sobre el cual sus “aportantes” ya estarán trabajando, pero que tendrán su desenlace luego de ir alisando el camino. Por lo mismo planteado, no pareciera ser algo nuevo lo </w:t>
      </w:r>
      <w:r>
        <w:rPr>
          <w:rFonts w:ascii="Times New Roman" w:hAnsi="Times New Roman" w:cs="Times New Roman"/>
        </w:rPr>
        <w:t xml:space="preserve">sostenido por </w:t>
      </w:r>
      <w:r w:rsidRPr="00F10980">
        <w:rPr>
          <w:rFonts w:ascii="Times New Roman" w:hAnsi="Times New Roman" w:cs="Times New Roman"/>
        </w:rPr>
        <w:t xml:space="preserve"> </w:t>
      </w:r>
      <w:r>
        <w:rPr>
          <w:rFonts w:ascii="Times New Roman" w:hAnsi="Times New Roman" w:cs="Times New Roman"/>
        </w:rPr>
        <w:t>C</w:t>
      </w:r>
      <w:r w:rsidRPr="00F10980">
        <w:rPr>
          <w:rFonts w:ascii="Times New Roman" w:hAnsi="Times New Roman" w:cs="Times New Roman"/>
        </w:rPr>
        <w:t xml:space="preserve">aballero en cuanto </w:t>
      </w:r>
      <w:r w:rsidRPr="00A63424">
        <w:rPr>
          <w:rFonts w:ascii="Times New Roman" w:hAnsi="Times New Roman" w:cs="Times New Roman"/>
          <w:i/>
        </w:rPr>
        <w:t>“</w:t>
      </w:r>
      <w:r w:rsidR="00A63424" w:rsidRPr="00A63424">
        <w:rPr>
          <w:rFonts w:ascii="Times New Roman" w:hAnsi="Times New Roman" w:cs="Times New Roman"/>
          <w:i/>
        </w:rPr>
        <w:t>…</w:t>
      </w:r>
      <w:r w:rsidRPr="00A63424">
        <w:rPr>
          <w:rFonts w:ascii="Times New Roman" w:hAnsi="Times New Roman" w:cs="Times New Roman"/>
          <w:i/>
        </w:rPr>
        <w:t>el nuevo paradigma de Huntington sobre el "choque de civilizaciones" no es sino la legitimación y justificación del Etnocidio a escala universal</w:t>
      </w:r>
      <w:r w:rsidR="00A63424" w:rsidRPr="00A63424">
        <w:rPr>
          <w:rFonts w:ascii="Times New Roman" w:hAnsi="Times New Roman" w:cs="Times New Roman"/>
          <w:i/>
        </w:rPr>
        <w:t>…</w:t>
      </w:r>
      <w:r w:rsidRPr="00F10980">
        <w:rPr>
          <w:rFonts w:ascii="Times New Roman" w:hAnsi="Times New Roman" w:cs="Times New Roman"/>
        </w:rPr>
        <w:t xml:space="preserve">”, ya que es algo que todo imperio ha hecho y hace, sino que parece ser más interesante analizar lo planteado por Hungtinton en el momento en que lo hizo  y los sucesos que vinieron después. </w:t>
      </w:r>
    </w:p>
  </w:footnote>
  <w:footnote w:id="20">
    <w:p w:rsidR="00BA27A5" w:rsidRPr="00F10980" w:rsidRDefault="00BA27A5" w:rsidP="00F10980">
      <w:pPr>
        <w:pStyle w:val="Textonotapie"/>
        <w:spacing w:line="360" w:lineRule="auto"/>
        <w:jc w:val="both"/>
        <w:rPr>
          <w:rFonts w:ascii="Times New Roman" w:hAnsi="Times New Roman" w:cs="Times New Roman"/>
          <w:sz w:val="22"/>
          <w:szCs w:val="22"/>
        </w:rPr>
      </w:pPr>
      <w:r w:rsidRPr="00F10980">
        <w:rPr>
          <w:rStyle w:val="Refdenotaalpie"/>
          <w:rFonts w:ascii="Times New Roman" w:hAnsi="Times New Roman" w:cs="Times New Roman"/>
          <w:sz w:val="22"/>
          <w:szCs w:val="22"/>
        </w:rPr>
        <w:footnoteRef/>
      </w:r>
      <w:r w:rsidRPr="00F10980">
        <w:rPr>
          <w:rFonts w:ascii="Times New Roman" w:hAnsi="Times New Roman" w:cs="Times New Roman"/>
          <w:sz w:val="22"/>
          <w:szCs w:val="22"/>
        </w:rPr>
        <w:t xml:space="preserve"> Curiosamente la lucha que las potencias centrales llevan adelante contra los regímenes llamados populistas coinciden con  aquella área del Tercer Mundo a la que Fukuyama llamaba “sociedades históricas” sobre las cuales afirmaba que sería un área de conflicto por muchos años </w:t>
      </w:r>
      <w:r w:rsidRPr="00F10980">
        <w:rPr>
          <w:rFonts w:ascii="Times New Roman" w:hAnsi="Times New Roman" w:cs="Times New Roman"/>
          <w:i/>
          <w:sz w:val="22"/>
          <w:szCs w:val="22"/>
        </w:rPr>
        <w:t>“</w:t>
      </w:r>
      <w:r w:rsidR="00A63424" w:rsidRPr="00F10980">
        <w:rPr>
          <w:rFonts w:ascii="Times New Roman" w:hAnsi="Times New Roman" w:cs="Times New Roman"/>
          <w:i/>
          <w:sz w:val="22"/>
          <w:szCs w:val="22"/>
        </w:rPr>
        <w:t>… ¿</w:t>
      </w:r>
      <w:r w:rsidRPr="00F10980">
        <w:rPr>
          <w:rFonts w:ascii="Times New Roman" w:hAnsi="Times New Roman" w:cs="Times New Roman"/>
          <w:i/>
          <w:sz w:val="22"/>
          <w:szCs w:val="22"/>
        </w:rPr>
        <w:t xml:space="preserve">Cuáles son las implicancias del fin de la historia para las relaciones internacionales? Claramente, la enorme mayoría del Tercer Mundo permanece atrapada en la historia y será </w:t>
      </w:r>
      <w:r w:rsidR="00A63424" w:rsidRPr="00F10980">
        <w:rPr>
          <w:rFonts w:ascii="Times New Roman" w:hAnsi="Times New Roman" w:cs="Times New Roman"/>
          <w:i/>
          <w:sz w:val="22"/>
          <w:szCs w:val="22"/>
        </w:rPr>
        <w:t>área</w:t>
      </w:r>
      <w:r w:rsidRPr="00F10980">
        <w:rPr>
          <w:rFonts w:ascii="Times New Roman" w:hAnsi="Times New Roman" w:cs="Times New Roman"/>
          <w:i/>
          <w:sz w:val="22"/>
          <w:szCs w:val="22"/>
        </w:rPr>
        <w:t xml:space="preserve"> de conflicto por muchos años mas…</w:t>
      </w:r>
      <w:r w:rsidRPr="00F10980">
        <w:rPr>
          <w:rFonts w:ascii="Times New Roman" w:hAnsi="Times New Roman" w:cs="Times New Roman"/>
          <w:sz w:val="22"/>
          <w:szCs w:val="22"/>
        </w:rPr>
        <w:t>” (Fukuyama “El fin de la Historia)</w:t>
      </w:r>
    </w:p>
  </w:footnote>
  <w:footnote w:id="21">
    <w:p w:rsidR="00BA27A5" w:rsidRPr="00F10980" w:rsidRDefault="00BA27A5" w:rsidP="00F10980">
      <w:pPr>
        <w:pStyle w:val="Textonotapie"/>
        <w:spacing w:line="360" w:lineRule="auto"/>
        <w:jc w:val="both"/>
        <w:rPr>
          <w:rFonts w:ascii="Times New Roman" w:hAnsi="Times New Roman" w:cs="Times New Roman"/>
          <w:sz w:val="22"/>
          <w:szCs w:val="22"/>
        </w:rPr>
      </w:pPr>
      <w:r w:rsidRPr="00F10980">
        <w:rPr>
          <w:rStyle w:val="Refdenotaalpie"/>
          <w:rFonts w:ascii="Times New Roman" w:hAnsi="Times New Roman" w:cs="Times New Roman"/>
          <w:sz w:val="22"/>
          <w:szCs w:val="22"/>
        </w:rPr>
        <w:footnoteRef/>
      </w:r>
      <w:r w:rsidRPr="00F10980">
        <w:rPr>
          <w:rFonts w:ascii="Times New Roman" w:hAnsi="Times New Roman" w:cs="Times New Roman"/>
          <w:sz w:val="22"/>
          <w:szCs w:val="22"/>
        </w:rPr>
        <w:t xml:space="preserve"> Caballero, C: “De Fukuyama  a Huntington o la legitimación del etnocidio”, p 51.</w:t>
      </w:r>
    </w:p>
  </w:footnote>
  <w:footnote w:id="22">
    <w:p w:rsidR="00BA27A5" w:rsidRPr="00F10980" w:rsidRDefault="00BA27A5" w:rsidP="00F10980">
      <w:pPr>
        <w:pStyle w:val="Textonotapie"/>
        <w:spacing w:line="360" w:lineRule="auto"/>
        <w:jc w:val="both"/>
        <w:rPr>
          <w:rFonts w:ascii="Times New Roman" w:hAnsi="Times New Roman" w:cs="Times New Roman"/>
          <w:sz w:val="22"/>
          <w:szCs w:val="22"/>
        </w:rPr>
      </w:pPr>
      <w:r w:rsidRPr="00F10980">
        <w:rPr>
          <w:rStyle w:val="Refdenotaalpie"/>
          <w:rFonts w:ascii="Times New Roman" w:hAnsi="Times New Roman" w:cs="Times New Roman"/>
          <w:sz w:val="22"/>
          <w:szCs w:val="22"/>
        </w:rPr>
        <w:footnoteRef/>
      </w:r>
      <w:r w:rsidRPr="00F10980">
        <w:rPr>
          <w:rFonts w:ascii="Times New Roman" w:hAnsi="Times New Roman" w:cs="Times New Roman"/>
          <w:sz w:val="22"/>
          <w:szCs w:val="22"/>
        </w:rPr>
        <w:t xml:space="preserve"> Caballero </w:t>
      </w:r>
    </w:p>
  </w:footnote>
  <w:footnote w:id="23">
    <w:p w:rsidR="00BA27A5" w:rsidRPr="00F10980" w:rsidRDefault="00BA27A5" w:rsidP="00F10980">
      <w:pPr>
        <w:pStyle w:val="Textonotapie"/>
        <w:spacing w:line="360" w:lineRule="auto"/>
        <w:jc w:val="both"/>
        <w:rPr>
          <w:rFonts w:ascii="Times New Roman" w:hAnsi="Times New Roman" w:cs="Times New Roman"/>
          <w:sz w:val="22"/>
          <w:szCs w:val="22"/>
        </w:rPr>
      </w:pPr>
      <w:r w:rsidRPr="00F10980">
        <w:rPr>
          <w:rStyle w:val="Refdenotaalpie"/>
          <w:rFonts w:ascii="Times New Roman" w:hAnsi="Times New Roman" w:cs="Times New Roman"/>
          <w:sz w:val="22"/>
          <w:szCs w:val="22"/>
        </w:rPr>
        <w:footnoteRef/>
      </w:r>
      <w:r w:rsidRPr="00F10980">
        <w:rPr>
          <w:rFonts w:ascii="Times New Roman" w:hAnsi="Times New Roman" w:cs="Times New Roman"/>
          <w:sz w:val="22"/>
          <w:szCs w:val="22"/>
        </w:rPr>
        <w:t xml:space="preserve"> Ibíd. </w:t>
      </w:r>
    </w:p>
  </w:footnote>
  <w:footnote w:id="24">
    <w:p w:rsidR="00BA27A5" w:rsidRPr="00F10980" w:rsidRDefault="00BA27A5" w:rsidP="00F10980">
      <w:pPr>
        <w:pStyle w:val="Textonotapie"/>
        <w:spacing w:line="360" w:lineRule="auto"/>
        <w:jc w:val="both"/>
        <w:rPr>
          <w:rFonts w:ascii="Times New Roman" w:hAnsi="Times New Roman" w:cs="Times New Roman"/>
          <w:sz w:val="22"/>
          <w:szCs w:val="22"/>
        </w:rPr>
      </w:pPr>
      <w:r w:rsidRPr="00F10980">
        <w:rPr>
          <w:rStyle w:val="Refdenotaalpie"/>
          <w:rFonts w:ascii="Times New Roman" w:hAnsi="Times New Roman" w:cs="Times New Roman"/>
          <w:sz w:val="22"/>
          <w:szCs w:val="22"/>
        </w:rPr>
        <w:footnoteRef/>
      </w:r>
      <w:r w:rsidRPr="00F10980">
        <w:rPr>
          <w:rFonts w:ascii="Times New Roman" w:hAnsi="Times New Roman" w:cs="Times New Roman"/>
          <w:sz w:val="22"/>
          <w:szCs w:val="22"/>
        </w:rPr>
        <w:t xml:space="preserve">  Según </w:t>
      </w:r>
      <w:proofErr w:type="spellStart"/>
      <w:r w:rsidRPr="00F10980">
        <w:rPr>
          <w:rFonts w:ascii="Times New Roman" w:hAnsi="Times New Roman" w:cs="Times New Roman"/>
          <w:sz w:val="22"/>
          <w:szCs w:val="22"/>
        </w:rPr>
        <w:t>Althusser</w:t>
      </w:r>
      <w:proofErr w:type="spellEnd"/>
      <w:r w:rsidRPr="00F10980">
        <w:rPr>
          <w:rFonts w:ascii="Times New Roman" w:hAnsi="Times New Roman" w:cs="Times New Roman"/>
          <w:sz w:val="22"/>
          <w:szCs w:val="22"/>
        </w:rPr>
        <w:t xml:space="preserve"> </w:t>
      </w:r>
      <w:r w:rsidRPr="00A63424">
        <w:rPr>
          <w:rFonts w:ascii="Times New Roman" w:hAnsi="Times New Roman" w:cs="Times New Roman"/>
          <w:i/>
          <w:sz w:val="22"/>
          <w:szCs w:val="22"/>
        </w:rPr>
        <w:t>“</w:t>
      </w:r>
      <w:proofErr w:type="gramStart"/>
      <w:r w:rsidR="00A63424">
        <w:rPr>
          <w:rFonts w:ascii="Times New Roman" w:hAnsi="Times New Roman" w:cs="Times New Roman"/>
          <w:i/>
          <w:sz w:val="22"/>
          <w:szCs w:val="22"/>
        </w:rPr>
        <w:t>..</w:t>
      </w:r>
      <w:proofErr w:type="gramEnd"/>
      <w:r w:rsidRPr="00A63424">
        <w:rPr>
          <w:rFonts w:ascii="Times New Roman" w:hAnsi="Times New Roman" w:cs="Times New Roman"/>
          <w:i/>
          <w:sz w:val="22"/>
          <w:szCs w:val="22"/>
        </w:rPr>
        <w:t xml:space="preserve"> la lucha de clases se expresa y se ejerce entonces en formas ideológicas y también ,por lo tanto en las formas ideológicas de los aparatos ideológicos del estado…”</w:t>
      </w:r>
      <w:r w:rsidRPr="00F10980">
        <w:rPr>
          <w:rFonts w:ascii="Times New Roman" w:hAnsi="Times New Roman" w:cs="Times New Roman"/>
          <w:sz w:val="22"/>
          <w:szCs w:val="22"/>
        </w:rPr>
        <w:t xml:space="preserve"> ver en </w:t>
      </w:r>
      <w:proofErr w:type="spellStart"/>
      <w:r w:rsidRPr="00F10980">
        <w:rPr>
          <w:rFonts w:ascii="Times New Roman" w:hAnsi="Times New Roman" w:cs="Times New Roman"/>
          <w:sz w:val="22"/>
          <w:szCs w:val="22"/>
        </w:rPr>
        <w:t>Althusser</w:t>
      </w:r>
      <w:proofErr w:type="spellEnd"/>
      <w:r w:rsidRPr="00F10980">
        <w:rPr>
          <w:rFonts w:ascii="Times New Roman" w:hAnsi="Times New Roman" w:cs="Times New Roman"/>
          <w:sz w:val="22"/>
          <w:szCs w:val="22"/>
        </w:rPr>
        <w:t xml:space="preserve"> “La filosofía como arma de la revolución” Ed.</w:t>
      </w:r>
      <w:r w:rsidR="00A63424">
        <w:rPr>
          <w:rFonts w:ascii="Times New Roman" w:hAnsi="Times New Roman" w:cs="Times New Roman"/>
          <w:sz w:val="22"/>
          <w:szCs w:val="22"/>
        </w:rPr>
        <w:t xml:space="preserve"> </w:t>
      </w:r>
      <w:r w:rsidRPr="00F10980">
        <w:rPr>
          <w:rFonts w:ascii="Times New Roman" w:hAnsi="Times New Roman" w:cs="Times New Roman"/>
          <w:sz w:val="22"/>
          <w:szCs w:val="22"/>
        </w:rPr>
        <w:t xml:space="preserve">Siglo XXI. </w:t>
      </w:r>
      <w:r w:rsidR="00A63424" w:rsidRPr="00F10980">
        <w:rPr>
          <w:rFonts w:ascii="Times New Roman" w:hAnsi="Times New Roman" w:cs="Times New Roman"/>
          <w:sz w:val="22"/>
          <w:szCs w:val="22"/>
        </w:rPr>
        <w:t>Vigésimo</w:t>
      </w:r>
      <w:r w:rsidRPr="00F10980">
        <w:rPr>
          <w:rFonts w:ascii="Times New Roman" w:hAnsi="Times New Roman" w:cs="Times New Roman"/>
          <w:sz w:val="22"/>
          <w:szCs w:val="22"/>
        </w:rPr>
        <w:t xml:space="preserve"> Segunda Impresión.Mexico.2011.pag.119</w:t>
      </w:r>
    </w:p>
  </w:footnote>
  <w:footnote w:id="25">
    <w:p w:rsidR="00BF1A9A" w:rsidRPr="00BF1A9A" w:rsidRDefault="00BF1A9A" w:rsidP="00BF1A9A">
      <w:pPr>
        <w:pStyle w:val="Textonotapie"/>
        <w:spacing w:line="360" w:lineRule="auto"/>
        <w:jc w:val="both"/>
        <w:rPr>
          <w:rFonts w:ascii="Times New Roman" w:hAnsi="Times New Roman" w:cs="Times New Roman"/>
          <w:sz w:val="22"/>
          <w:szCs w:val="22"/>
        </w:rPr>
      </w:pPr>
      <w:r w:rsidRPr="00BF1A9A">
        <w:rPr>
          <w:rStyle w:val="Refdenotaalpie"/>
          <w:rFonts w:ascii="Times New Roman" w:hAnsi="Times New Roman" w:cs="Times New Roman"/>
          <w:sz w:val="22"/>
          <w:szCs w:val="22"/>
        </w:rPr>
        <w:footnoteRef/>
      </w:r>
      <w:r w:rsidRPr="00BF1A9A">
        <w:rPr>
          <w:rFonts w:ascii="Times New Roman" w:hAnsi="Times New Roman" w:cs="Times New Roman"/>
          <w:sz w:val="22"/>
          <w:szCs w:val="22"/>
        </w:rPr>
        <w:t xml:space="preserve"> </w:t>
      </w:r>
      <w:proofErr w:type="spellStart"/>
      <w:r w:rsidRPr="00BF1A9A">
        <w:rPr>
          <w:rFonts w:ascii="Times New Roman" w:hAnsi="Times New Roman" w:cs="Times New Roman"/>
          <w:sz w:val="22"/>
          <w:szCs w:val="22"/>
        </w:rPr>
        <w:t>Segun</w:t>
      </w:r>
      <w:proofErr w:type="spellEnd"/>
      <w:r w:rsidRPr="00BF1A9A">
        <w:rPr>
          <w:rFonts w:ascii="Times New Roman" w:hAnsi="Times New Roman" w:cs="Times New Roman"/>
          <w:sz w:val="22"/>
          <w:szCs w:val="22"/>
        </w:rPr>
        <w:t xml:space="preserve"> </w:t>
      </w:r>
      <w:proofErr w:type="spellStart"/>
      <w:r w:rsidRPr="00BF1A9A">
        <w:rPr>
          <w:rFonts w:ascii="Times New Roman" w:hAnsi="Times New Roman" w:cs="Times New Roman"/>
          <w:sz w:val="22"/>
          <w:szCs w:val="22"/>
        </w:rPr>
        <w:t>Negri</w:t>
      </w:r>
      <w:proofErr w:type="spellEnd"/>
      <w:r w:rsidRPr="00BF1A9A">
        <w:rPr>
          <w:rFonts w:ascii="Times New Roman" w:hAnsi="Times New Roman" w:cs="Times New Roman"/>
          <w:sz w:val="22"/>
          <w:szCs w:val="22"/>
        </w:rPr>
        <w:t xml:space="preserve">  “…la guerra iraquí es parcialmente una </w:t>
      </w:r>
      <w:proofErr w:type="spellStart"/>
      <w:r w:rsidRPr="00BF1A9A">
        <w:rPr>
          <w:rFonts w:ascii="Times New Roman" w:hAnsi="Times New Roman" w:cs="Times New Roman"/>
          <w:sz w:val="22"/>
          <w:szCs w:val="22"/>
        </w:rPr>
        <w:t>guerra.Mas</w:t>
      </w:r>
      <w:proofErr w:type="spellEnd"/>
      <w:r w:rsidRPr="00BF1A9A">
        <w:rPr>
          <w:rFonts w:ascii="Times New Roman" w:hAnsi="Times New Roman" w:cs="Times New Roman"/>
          <w:sz w:val="22"/>
          <w:szCs w:val="22"/>
        </w:rPr>
        <w:t xml:space="preserve"> bien pretendía ser una operación policial internacional…el fin de esta guerra policial no es batir a un enemigo y reorganizar una jerarquía de relaciones internacionales sino construir naciones democráticas –</w:t>
      </w:r>
      <w:proofErr w:type="spellStart"/>
      <w:r w:rsidRPr="00BF1A9A">
        <w:rPr>
          <w:rFonts w:ascii="Times New Roman" w:hAnsi="Times New Roman" w:cs="Times New Roman"/>
          <w:sz w:val="22"/>
          <w:szCs w:val="22"/>
        </w:rPr>
        <w:t>mas</w:t>
      </w:r>
      <w:proofErr w:type="spellEnd"/>
      <w:r w:rsidRPr="00BF1A9A">
        <w:rPr>
          <w:rFonts w:ascii="Times New Roman" w:hAnsi="Times New Roman" w:cs="Times New Roman"/>
          <w:sz w:val="22"/>
          <w:szCs w:val="22"/>
        </w:rPr>
        <w:t xml:space="preserve"> o menos democráticas-un orden continuo, puro, capitalista…” en “Movimientos en el Imperio” Paidos.Barcelona.2006.pag.34</w:t>
      </w:r>
    </w:p>
  </w:footnote>
  <w:footnote w:id="26">
    <w:p w:rsidR="00BA27A5" w:rsidRPr="00BF1A9A" w:rsidRDefault="00BA27A5" w:rsidP="00BF1A9A">
      <w:pPr>
        <w:pStyle w:val="Textonotapie"/>
        <w:spacing w:line="360" w:lineRule="auto"/>
        <w:jc w:val="both"/>
        <w:rPr>
          <w:rFonts w:ascii="Times New Roman" w:hAnsi="Times New Roman" w:cs="Times New Roman"/>
          <w:sz w:val="22"/>
          <w:szCs w:val="22"/>
        </w:rPr>
      </w:pPr>
      <w:r w:rsidRPr="00BF1A9A">
        <w:rPr>
          <w:rStyle w:val="Refdenotaalpie"/>
          <w:rFonts w:ascii="Times New Roman" w:hAnsi="Times New Roman" w:cs="Times New Roman"/>
          <w:sz w:val="22"/>
          <w:szCs w:val="22"/>
        </w:rPr>
        <w:footnoteRef/>
      </w:r>
      <w:r w:rsidRPr="00BF1A9A">
        <w:rPr>
          <w:rFonts w:ascii="Times New Roman" w:hAnsi="Times New Roman" w:cs="Times New Roman"/>
          <w:sz w:val="22"/>
          <w:szCs w:val="22"/>
        </w:rPr>
        <w:t xml:space="preserve"> </w:t>
      </w:r>
      <w:proofErr w:type="spellStart"/>
      <w:r w:rsidRPr="00BF1A9A">
        <w:rPr>
          <w:rFonts w:ascii="Times New Roman" w:hAnsi="Times New Roman" w:cs="Times New Roman"/>
          <w:sz w:val="22"/>
          <w:szCs w:val="22"/>
        </w:rPr>
        <w:t>Huxley</w:t>
      </w:r>
      <w:proofErr w:type="spellEnd"/>
      <w:r w:rsidR="00A63424" w:rsidRPr="00BF1A9A">
        <w:rPr>
          <w:rFonts w:ascii="Times New Roman" w:hAnsi="Times New Roman" w:cs="Times New Roman"/>
          <w:sz w:val="22"/>
          <w:szCs w:val="22"/>
        </w:rPr>
        <w:t xml:space="preserve"> </w:t>
      </w:r>
      <w:r w:rsidRPr="00BF1A9A">
        <w:rPr>
          <w:rFonts w:ascii="Times New Roman" w:hAnsi="Times New Roman" w:cs="Times New Roman"/>
          <w:sz w:val="22"/>
          <w:szCs w:val="22"/>
        </w:rPr>
        <w:t xml:space="preserve"> </w:t>
      </w:r>
      <w:proofErr w:type="spellStart"/>
      <w:r w:rsidRPr="00BF1A9A">
        <w:rPr>
          <w:rFonts w:ascii="Times New Roman" w:hAnsi="Times New Roman" w:cs="Times New Roman"/>
          <w:sz w:val="22"/>
          <w:szCs w:val="22"/>
        </w:rPr>
        <w:t>Aldus</w:t>
      </w:r>
      <w:proofErr w:type="spellEnd"/>
      <w:r w:rsidRPr="00BF1A9A">
        <w:rPr>
          <w:rFonts w:ascii="Times New Roman" w:hAnsi="Times New Roman" w:cs="Times New Roman"/>
          <w:sz w:val="22"/>
          <w:szCs w:val="22"/>
        </w:rPr>
        <w:t xml:space="preserve"> </w:t>
      </w:r>
      <w:proofErr w:type="gramStart"/>
      <w:r w:rsidRPr="00BF1A9A">
        <w:rPr>
          <w:rFonts w:ascii="Times New Roman" w:hAnsi="Times New Roman" w:cs="Times New Roman"/>
          <w:i/>
          <w:sz w:val="22"/>
          <w:szCs w:val="22"/>
        </w:rPr>
        <w:t>“ Un</w:t>
      </w:r>
      <w:proofErr w:type="gramEnd"/>
      <w:r w:rsidRPr="00BF1A9A">
        <w:rPr>
          <w:rFonts w:ascii="Times New Roman" w:hAnsi="Times New Roman" w:cs="Times New Roman"/>
          <w:i/>
          <w:sz w:val="22"/>
          <w:szCs w:val="22"/>
        </w:rPr>
        <w:t xml:space="preserve"> mundo feliz”</w:t>
      </w:r>
      <w:r w:rsidRPr="00BF1A9A">
        <w:rPr>
          <w:rFonts w:ascii="Times New Roman" w:hAnsi="Times New Roman" w:cs="Times New Roman"/>
          <w:sz w:val="22"/>
          <w:szCs w:val="22"/>
        </w:rPr>
        <w:t xml:space="preserve"> </w:t>
      </w:r>
      <w:r w:rsidR="00A63424" w:rsidRPr="00BF1A9A">
        <w:rPr>
          <w:rFonts w:ascii="Times New Roman" w:hAnsi="Times New Roman" w:cs="Times New Roman"/>
          <w:sz w:val="22"/>
          <w:szCs w:val="22"/>
        </w:rPr>
        <w:t>Hyspamérica</w:t>
      </w:r>
      <w:r w:rsidRPr="00BF1A9A">
        <w:rPr>
          <w:rFonts w:ascii="Times New Roman" w:hAnsi="Times New Roman" w:cs="Times New Roman"/>
          <w:sz w:val="22"/>
          <w:szCs w:val="22"/>
        </w:rPr>
        <w:t xml:space="preserve"> . Bs.As.1986.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3138E"/>
    <w:multiLevelType w:val="hybridMultilevel"/>
    <w:tmpl w:val="E02ECE00"/>
    <w:lvl w:ilvl="0" w:tplc="6616ED4A">
      <w:numFmt w:val="bullet"/>
      <w:lvlText w:val="-"/>
      <w:lvlJc w:val="left"/>
      <w:pPr>
        <w:ind w:left="1287" w:hanging="360"/>
      </w:pPr>
      <w:rPr>
        <w:rFonts w:ascii="Times New Roman" w:eastAsia="Calibri"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096E44"/>
    <w:rsid w:val="000053EC"/>
    <w:rsid w:val="0002375F"/>
    <w:rsid w:val="0003203C"/>
    <w:rsid w:val="00096E44"/>
    <w:rsid w:val="0015104B"/>
    <w:rsid w:val="00164DA5"/>
    <w:rsid w:val="0017080F"/>
    <w:rsid w:val="00205072"/>
    <w:rsid w:val="0021247D"/>
    <w:rsid w:val="0021481A"/>
    <w:rsid w:val="00240A12"/>
    <w:rsid w:val="00262611"/>
    <w:rsid w:val="002724CE"/>
    <w:rsid w:val="002958BE"/>
    <w:rsid w:val="00297925"/>
    <w:rsid w:val="002B5246"/>
    <w:rsid w:val="002E491D"/>
    <w:rsid w:val="002F55B4"/>
    <w:rsid w:val="0032386B"/>
    <w:rsid w:val="00354AEE"/>
    <w:rsid w:val="00356544"/>
    <w:rsid w:val="00363CE1"/>
    <w:rsid w:val="003A5520"/>
    <w:rsid w:val="003E5A4C"/>
    <w:rsid w:val="003F30BF"/>
    <w:rsid w:val="00405F2A"/>
    <w:rsid w:val="004531E1"/>
    <w:rsid w:val="00453BCE"/>
    <w:rsid w:val="004667FA"/>
    <w:rsid w:val="00475C99"/>
    <w:rsid w:val="004909D7"/>
    <w:rsid w:val="004B22FE"/>
    <w:rsid w:val="004D013D"/>
    <w:rsid w:val="004D7ECE"/>
    <w:rsid w:val="00514253"/>
    <w:rsid w:val="00530A2E"/>
    <w:rsid w:val="00534F15"/>
    <w:rsid w:val="0055516B"/>
    <w:rsid w:val="00571643"/>
    <w:rsid w:val="005C4A45"/>
    <w:rsid w:val="005C781D"/>
    <w:rsid w:val="006052AA"/>
    <w:rsid w:val="00615BDA"/>
    <w:rsid w:val="0064604E"/>
    <w:rsid w:val="00665065"/>
    <w:rsid w:val="00665E5A"/>
    <w:rsid w:val="0069456F"/>
    <w:rsid w:val="006A7E0D"/>
    <w:rsid w:val="006F2EDE"/>
    <w:rsid w:val="0070726E"/>
    <w:rsid w:val="00733B73"/>
    <w:rsid w:val="007424AF"/>
    <w:rsid w:val="00753711"/>
    <w:rsid w:val="00754A0F"/>
    <w:rsid w:val="00773102"/>
    <w:rsid w:val="007C22D4"/>
    <w:rsid w:val="007E5AE4"/>
    <w:rsid w:val="007F0905"/>
    <w:rsid w:val="007F7210"/>
    <w:rsid w:val="0086361F"/>
    <w:rsid w:val="008757FA"/>
    <w:rsid w:val="008A02A7"/>
    <w:rsid w:val="009045F9"/>
    <w:rsid w:val="009423D7"/>
    <w:rsid w:val="00956979"/>
    <w:rsid w:val="009C6BB6"/>
    <w:rsid w:val="009E2D39"/>
    <w:rsid w:val="00A10BF5"/>
    <w:rsid w:val="00A43064"/>
    <w:rsid w:val="00A54D93"/>
    <w:rsid w:val="00A63424"/>
    <w:rsid w:val="00A834BA"/>
    <w:rsid w:val="00A9704A"/>
    <w:rsid w:val="00AB5874"/>
    <w:rsid w:val="00AE1773"/>
    <w:rsid w:val="00AE7A65"/>
    <w:rsid w:val="00AE7DC6"/>
    <w:rsid w:val="00AE7DD0"/>
    <w:rsid w:val="00B77517"/>
    <w:rsid w:val="00B84DA4"/>
    <w:rsid w:val="00BA27A5"/>
    <w:rsid w:val="00BC0CCC"/>
    <w:rsid w:val="00BD7C4E"/>
    <w:rsid w:val="00BF1A9A"/>
    <w:rsid w:val="00C03253"/>
    <w:rsid w:val="00C60388"/>
    <w:rsid w:val="00C71B81"/>
    <w:rsid w:val="00CA6623"/>
    <w:rsid w:val="00CB5505"/>
    <w:rsid w:val="00CF03DD"/>
    <w:rsid w:val="00D1770E"/>
    <w:rsid w:val="00D34CA9"/>
    <w:rsid w:val="00D5598F"/>
    <w:rsid w:val="00D939F4"/>
    <w:rsid w:val="00DE4912"/>
    <w:rsid w:val="00E02751"/>
    <w:rsid w:val="00E079A0"/>
    <w:rsid w:val="00E1396B"/>
    <w:rsid w:val="00E5290E"/>
    <w:rsid w:val="00E53B52"/>
    <w:rsid w:val="00E6257A"/>
    <w:rsid w:val="00E916E5"/>
    <w:rsid w:val="00EF7E49"/>
    <w:rsid w:val="00F01766"/>
    <w:rsid w:val="00F10980"/>
    <w:rsid w:val="00F20C93"/>
    <w:rsid w:val="00F47699"/>
    <w:rsid w:val="00F64273"/>
    <w:rsid w:val="00FC2015"/>
    <w:rsid w:val="00FD4DE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4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96E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6E44"/>
    <w:rPr>
      <w:sz w:val="20"/>
      <w:szCs w:val="20"/>
    </w:rPr>
  </w:style>
  <w:style w:type="character" w:styleId="Refdenotaalpie">
    <w:name w:val="footnote reference"/>
    <w:basedOn w:val="Fuentedeprrafopredeter"/>
    <w:uiPriority w:val="99"/>
    <w:semiHidden/>
    <w:unhideWhenUsed/>
    <w:rsid w:val="00096E44"/>
    <w:rPr>
      <w:vertAlign w:val="superscript"/>
    </w:rPr>
  </w:style>
  <w:style w:type="paragraph" w:styleId="Encabezado">
    <w:name w:val="header"/>
    <w:basedOn w:val="Normal"/>
    <w:link w:val="EncabezadoCar"/>
    <w:uiPriority w:val="99"/>
    <w:unhideWhenUsed/>
    <w:rsid w:val="00AE17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773"/>
  </w:style>
  <w:style w:type="paragraph" w:styleId="Piedepgina">
    <w:name w:val="footer"/>
    <w:basedOn w:val="Normal"/>
    <w:link w:val="PiedepginaCar"/>
    <w:uiPriority w:val="99"/>
    <w:unhideWhenUsed/>
    <w:rsid w:val="00AE17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773"/>
  </w:style>
  <w:style w:type="paragraph" w:styleId="Sinespaciado">
    <w:name w:val="No Spacing"/>
    <w:uiPriority w:val="1"/>
    <w:qFormat/>
    <w:rsid w:val="00B77517"/>
    <w:pPr>
      <w:spacing w:after="0" w:line="240" w:lineRule="auto"/>
    </w:pPr>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96E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6E44"/>
    <w:rPr>
      <w:sz w:val="20"/>
      <w:szCs w:val="20"/>
    </w:rPr>
  </w:style>
  <w:style w:type="character" w:styleId="Refdenotaalpie">
    <w:name w:val="footnote reference"/>
    <w:basedOn w:val="Fuentedeprrafopredeter"/>
    <w:uiPriority w:val="99"/>
    <w:semiHidden/>
    <w:unhideWhenUsed/>
    <w:rsid w:val="00096E44"/>
    <w:rPr>
      <w:vertAlign w:val="superscript"/>
    </w:rPr>
  </w:style>
  <w:style w:type="paragraph" w:styleId="Encabezado">
    <w:name w:val="header"/>
    <w:basedOn w:val="Normal"/>
    <w:link w:val="EncabezadoCar"/>
    <w:uiPriority w:val="99"/>
    <w:unhideWhenUsed/>
    <w:rsid w:val="00AE17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773"/>
  </w:style>
  <w:style w:type="paragraph" w:styleId="Piedepgina">
    <w:name w:val="footer"/>
    <w:basedOn w:val="Normal"/>
    <w:link w:val="PiedepginaCar"/>
    <w:uiPriority w:val="99"/>
    <w:unhideWhenUsed/>
    <w:rsid w:val="00AE17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77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DDE2EE-D54D-4CF9-A43D-E05864FC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2005</Words>
  <Characters>11033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nippur</cp:lastModifiedBy>
  <cp:revision>2</cp:revision>
  <cp:lastPrinted>2016-07-24T19:25:00Z</cp:lastPrinted>
  <dcterms:created xsi:type="dcterms:W3CDTF">2016-09-29T16:00:00Z</dcterms:created>
  <dcterms:modified xsi:type="dcterms:W3CDTF">2016-09-29T16:00:00Z</dcterms:modified>
</cp:coreProperties>
</file>